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D7D4" w14:textId="1A411AE8" w:rsidR="00C5255B" w:rsidRPr="00C5255B" w:rsidRDefault="00596BF1" w:rsidP="00F57925">
      <w:pPr>
        <w:tabs>
          <w:tab w:val="left" w:pos="0"/>
        </w:tabs>
        <w:ind w:right="720"/>
        <w:jc w:val="center"/>
        <w:rPr>
          <w:rFonts w:eastAsia="Times New Roman"/>
          <w:bCs/>
          <w:i/>
          <w:lang w:eastAsia="en-US"/>
        </w:rPr>
      </w:pPr>
      <w:r>
        <w:rPr>
          <w:rFonts w:eastAsia="Times New Roman" w:hint="eastAsia"/>
          <w:bCs/>
          <w:i/>
          <w:lang w:eastAsia="en-US"/>
        </w:rPr>
        <w:t>Concreep1</w:t>
      </w:r>
      <w:r w:rsidR="004A4D5C">
        <w:rPr>
          <w:rFonts w:eastAsia="Times New Roman"/>
          <w:bCs/>
          <w:i/>
          <w:lang w:eastAsia="en-US"/>
        </w:rPr>
        <w:t xml:space="preserve">2 </w:t>
      </w:r>
      <w:r>
        <w:rPr>
          <w:rFonts w:eastAsia="Times New Roman" w:hint="eastAsia"/>
          <w:bCs/>
          <w:i/>
          <w:lang w:eastAsia="en-US"/>
        </w:rPr>
        <w:t>conference</w:t>
      </w:r>
      <w:r w:rsidR="00C5255B">
        <w:rPr>
          <w:rFonts w:eastAsia="Times New Roman"/>
          <w:bCs/>
          <w:i/>
          <w:lang w:eastAsia="en-US"/>
        </w:rPr>
        <w:t xml:space="preserve">, </w:t>
      </w:r>
      <w:r>
        <w:rPr>
          <w:rFonts w:eastAsia="Times New Roman" w:hint="eastAsia"/>
          <w:bCs/>
          <w:i/>
          <w:lang w:eastAsia="en-US"/>
        </w:rPr>
        <w:t>Ju</w:t>
      </w:r>
      <w:r w:rsidR="004A4D5C">
        <w:rPr>
          <w:rFonts w:eastAsia="Times New Roman"/>
          <w:bCs/>
          <w:i/>
          <w:lang w:eastAsia="en-US"/>
        </w:rPr>
        <w:t>ne</w:t>
      </w:r>
      <w:r w:rsidR="00C5255B" w:rsidRPr="00C5255B">
        <w:rPr>
          <w:rFonts w:eastAsia="Times New Roman"/>
          <w:bCs/>
          <w:i/>
          <w:lang w:eastAsia="en-US"/>
        </w:rPr>
        <w:t xml:space="preserve"> </w:t>
      </w:r>
      <w:r>
        <w:rPr>
          <w:rFonts w:eastAsia="Times New Roman"/>
          <w:bCs/>
          <w:i/>
          <w:lang w:eastAsia="en-US"/>
        </w:rPr>
        <w:t>5</w:t>
      </w:r>
      <w:r w:rsidR="00C5255B" w:rsidRPr="00C5255B">
        <w:rPr>
          <w:rFonts w:eastAsia="Times New Roman"/>
          <w:bCs/>
          <w:i/>
          <w:lang w:eastAsia="en-US"/>
        </w:rPr>
        <w:t xml:space="preserve"> –</w:t>
      </w:r>
      <w:r>
        <w:rPr>
          <w:rFonts w:eastAsia="Times New Roman"/>
          <w:bCs/>
          <w:i/>
          <w:lang w:eastAsia="en-US"/>
        </w:rPr>
        <w:t>7, 202</w:t>
      </w:r>
      <w:r w:rsidR="004A4D5C">
        <w:rPr>
          <w:rFonts w:eastAsia="Times New Roman"/>
          <w:bCs/>
          <w:i/>
          <w:lang w:eastAsia="en-US"/>
        </w:rPr>
        <w:t>44</w:t>
      </w:r>
    </w:p>
    <w:p w14:paraId="7672912A" w14:textId="2E5FBCC9" w:rsidR="00C5255B" w:rsidRPr="00C5255B" w:rsidRDefault="004A4D5C" w:rsidP="00F57925">
      <w:pPr>
        <w:pBdr>
          <w:bottom w:val="single" w:sz="4" w:space="1" w:color="auto"/>
        </w:pBdr>
        <w:tabs>
          <w:tab w:val="left" w:pos="0"/>
        </w:tabs>
        <w:ind w:right="4"/>
        <w:jc w:val="center"/>
        <w:rPr>
          <w:rFonts w:eastAsia="Times New Roman"/>
          <w:bCs/>
          <w:i/>
          <w:lang w:eastAsia="en-US"/>
        </w:rPr>
      </w:pPr>
      <w:r>
        <w:rPr>
          <w:rFonts w:eastAsia="Times New Roman"/>
          <w:bCs/>
          <w:i/>
          <w:lang w:eastAsia="en-US"/>
        </w:rPr>
        <w:t>Delft University of Technology</w:t>
      </w:r>
      <w:r w:rsidR="00C5255B">
        <w:rPr>
          <w:rFonts w:eastAsia="Times New Roman"/>
          <w:bCs/>
          <w:i/>
          <w:lang w:eastAsia="en-US"/>
        </w:rPr>
        <w:t xml:space="preserve">, </w:t>
      </w:r>
      <w:r>
        <w:rPr>
          <w:rFonts w:eastAsia="Times New Roman"/>
          <w:bCs/>
          <w:i/>
          <w:lang w:eastAsia="en-US"/>
        </w:rPr>
        <w:t>Delft</w:t>
      </w:r>
      <w:r w:rsidR="00C5255B" w:rsidRPr="00C5255B">
        <w:rPr>
          <w:rFonts w:eastAsia="Times New Roman"/>
          <w:bCs/>
          <w:i/>
          <w:lang w:eastAsia="en-US"/>
        </w:rPr>
        <w:t xml:space="preserve">, </w:t>
      </w:r>
      <w:r>
        <w:rPr>
          <w:rFonts w:eastAsia="Times New Roman"/>
          <w:bCs/>
          <w:i/>
          <w:lang w:eastAsia="en-US"/>
        </w:rPr>
        <w:t>The Netherlands</w:t>
      </w:r>
    </w:p>
    <w:p w14:paraId="13298E45" w14:textId="4AEC6B41" w:rsidR="00A314A9" w:rsidRPr="004A4D5C" w:rsidRDefault="00E10C7B" w:rsidP="004A4D5C">
      <w:pPr>
        <w:tabs>
          <w:tab w:val="left" w:pos="0"/>
        </w:tabs>
        <w:spacing w:before="2800"/>
        <w:ind w:right="7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4D3EC2" wp14:editId="3E1BC8A0">
                <wp:simplePos x="0" y="0"/>
                <wp:positionH relativeFrom="column">
                  <wp:posOffset>-9525</wp:posOffset>
                </wp:positionH>
                <wp:positionV relativeFrom="paragraph">
                  <wp:posOffset>180340</wp:posOffset>
                </wp:positionV>
                <wp:extent cx="6000750" cy="1563370"/>
                <wp:effectExtent l="0" t="0" r="0" b="1270"/>
                <wp:wrapNone/>
                <wp:docPr id="1185488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56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EE319" w14:textId="3C494056" w:rsidR="004A4D5C" w:rsidRPr="000B0D9C" w:rsidRDefault="004A4D5C" w:rsidP="00B65FC9">
                            <w:pPr>
                              <w:pStyle w:val="1"/>
                            </w:pPr>
                            <w:r w:rsidRPr="000B0D9C">
                              <w:t>Abstract Title of the research paper (Title case, Bold, Times New Roman, 1</w:t>
                            </w:r>
                            <w:r w:rsidR="00CD6505">
                              <w:t>6</w:t>
                            </w:r>
                            <w:r w:rsidRPr="000B0D9C">
                              <w:t xml:space="preserve"> pt font)</w:t>
                            </w:r>
                          </w:p>
                          <w:p w14:paraId="095DCD36" w14:textId="77777777" w:rsidR="00C5255B" w:rsidRDefault="00C5255B" w:rsidP="004A4D5C">
                            <w:pPr>
                              <w:ind w:right="720"/>
                              <w:jc w:val="left"/>
                            </w:pPr>
                          </w:p>
                          <w:p w14:paraId="6E965613" w14:textId="130BEBE8" w:rsidR="00C5255B" w:rsidRDefault="004A4D5C" w:rsidP="00C90EC3">
                            <w:pPr>
                              <w:ind w:right="72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 xml:space="preserve">First Author </w:t>
                            </w:r>
                            <w:r w:rsidR="00C5255B" w:rsidRPr="00C90EC3">
                              <w:rPr>
                                <w:vertAlign w:val="superscript"/>
                              </w:rPr>
                              <w:t>a*</w:t>
                            </w:r>
                            <w:r w:rsidR="001F4AE1">
                              <w:t xml:space="preserve">, </w:t>
                            </w:r>
                            <w:r>
                              <w:t xml:space="preserve">Second Author </w:t>
                            </w:r>
                            <w:r w:rsidR="001F4AE1" w:rsidRPr="001F4AE1">
                              <w:rPr>
                                <w:vertAlign w:val="superscript"/>
                              </w:rPr>
                              <w:t>a</w:t>
                            </w:r>
                            <w:r w:rsidR="001F4AE1">
                              <w:rPr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1F4AE1">
                              <w:rPr>
                                <w:vertAlign w:val="superscript"/>
                              </w:rPr>
                              <w:t>b</w:t>
                            </w:r>
                            <w:r w:rsidR="001F4AE1">
                              <w:t xml:space="preserve"> </w:t>
                            </w:r>
                            <w:r w:rsidR="00596BF1">
                              <w:t xml:space="preserve">and </w:t>
                            </w:r>
                            <w:r>
                              <w:t xml:space="preserve">Third Author </w:t>
                            </w:r>
                            <w:r w:rsidR="00596BF1">
                              <w:rPr>
                                <w:rFonts w:hint="eastAsia"/>
                                <w:vertAlign w:val="superscript"/>
                              </w:rPr>
                              <w:t>a</w:t>
                            </w:r>
                          </w:p>
                          <w:p w14:paraId="1870FF5B" w14:textId="77777777" w:rsidR="00C90EC3" w:rsidRPr="00C90EC3" w:rsidRDefault="00C90EC3" w:rsidP="00C90EC3">
                            <w:pPr>
                              <w:ind w:right="72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20101A0" w14:textId="6B03A565" w:rsidR="00C90EC3" w:rsidRDefault="00C5255B" w:rsidP="00596BF1">
                            <w:pPr>
                              <w:tabs>
                                <w:tab w:val="left" w:pos="720"/>
                              </w:tabs>
                              <w:ind w:right="720"/>
                              <w:jc w:val="center"/>
                            </w:pPr>
                            <w:r w:rsidRPr="003C5D01">
                              <w:rPr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A4D5C">
                              <w:t>First affiliation and</w:t>
                            </w:r>
                            <w:r w:rsidR="001F4AE1">
                              <w:t xml:space="preserve"> </w:t>
                            </w:r>
                            <w:r w:rsidR="004A4D5C">
                              <w:t>address</w:t>
                            </w:r>
                          </w:p>
                          <w:p w14:paraId="3BA8407A" w14:textId="76D2799E" w:rsidR="001F4AE1" w:rsidRDefault="001F4AE1" w:rsidP="00596BF1">
                            <w:pPr>
                              <w:tabs>
                                <w:tab w:val="left" w:pos="720"/>
                              </w:tabs>
                              <w:ind w:right="720"/>
                              <w:jc w:val="center"/>
                            </w:pPr>
                            <w:r w:rsidRPr="001F4AE1">
                              <w:rPr>
                                <w:vertAlign w:val="superscript"/>
                              </w:rPr>
                              <w:t>b</w:t>
                            </w:r>
                            <w:r>
                              <w:t xml:space="preserve"> </w:t>
                            </w:r>
                            <w:r w:rsidR="004A4D5C">
                              <w:t>Second affiliation and address</w:t>
                            </w:r>
                          </w:p>
                          <w:p w14:paraId="40BE4AA2" w14:textId="465D9B51" w:rsidR="00C5255B" w:rsidRDefault="00C5255B" w:rsidP="00C90EC3">
                            <w:pPr>
                              <w:tabs>
                                <w:tab w:val="left" w:pos="720"/>
                              </w:tabs>
                              <w:ind w:right="720"/>
                              <w:jc w:val="center"/>
                            </w:pPr>
                            <w:r>
                              <w:t xml:space="preserve">* </w:t>
                            </w:r>
                            <w:r w:rsidR="004A4D5C">
                              <w:t>Corresponding</w:t>
                            </w:r>
                            <w:r w:rsidRPr="00C5255B">
                              <w:t xml:space="preserve"> author: </w:t>
                            </w:r>
                            <w:r w:rsidR="004A4D5C">
                              <w:t>email address of the corresponding author</w:t>
                            </w:r>
                          </w:p>
                          <w:p w14:paraId="5F41F92C" w14:textId="77777777" w:rsidR="00C5255B" w:rsidRPr="00C90EC3" w:rsidRDefault="00C5255B" w:rsidP="00C90E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D3E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75pt;margin-top:14.2pt;width:472.5pt;height:1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" stroked="f">
                <v:textbox>
                  <w:txbxContent>
                    <w:p w14:paraId="324EE319" w14:textId="3C494056" w:rsidR="004A4D5C" w:rsidRPr="000B0D9C" w:rsidRDefault="004A4D5C" w:rsidP="00B65FC9">
                      <w:pPr>
                        <w:pStyle w:val="1"/>
                      </w:pPr>
                      <w:r w:rsidRPr="000B0D9C">
                        <w:t>Abstract Title of the research paper (Title case, Bold, Times New Roman, 1</w:t>
                      </w:r>
                      <w:r w:rsidR="00CD6505">
                        <w:t>6</w:t>
                      </w:r>
                      <w:r w:rsidRPr="000B0D9C">
                        <w:t xml:space="preserve"> pt font)</w:t>
                      </w:r>
                    </w:p>
                    <w:p w14:paraId="095DCD36" w14:textId="77777777" w:rsidR="00C5255B" w:rsidRDefault="00C5255B" w:rsidP="004A4D5C">
                      <w:pPr>
                        <w:ind w:right="720"/>
                        <w:jc w:val="left"/>
                      </w:pPr>
                    </w:p>
                    <w:p w14:paraId="6E965613" w14:textId="130BEBE8" w:rsidR="00C5255B" w:rsidRDefault="004A4D5C" w:rsidP="00C90EC3">
                      <w:pPr>
                        <w:ind w:right="720"/>
                        <w:jc w:val="center"/>
                        <w:rPr>
                          <w:vertAlign w:val="superscript"/>
                        </w:rPr>
                      </w:pPr>
                      <w:r>
                        <w:t xml:space="preserve">First Author </w:t>
                      </w:r>
                      <w:r w:rsidR="00C5255B" w:rsidRPr="00C90EC3">
                        <w:rPr>
                          <w:vertAlign w:val="superscript"/>
                        </w:rPr>
                        <w:t>a*</w:t>
                      </w:r>
                      <w:r w:rsidR="001F4AE1">
                        <w:t xml:space="preserve">, </w:t>
                      </w:r>
                      <w:r>
                        <w:t xml:space="preserve">Second Author </w:t>
                      </w:r>
                      <w:r w:rsidR="001F4AE1" w:rsidRPr="001F4AE1">
                        <w:rPr>
                          <w:vertAlign w:val="superscript"/>
                        </w:rPr>
                        <w:t>a</w:t>
                      </w:r>
                      <w:r w:rsidR="001F4AE1">
                        <w:rPr>
                          <w:vertAlign w:val="superscript"/>
                        </w:rPr>
                        <w:t>,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1F4AE1">
                        <w:rPr>
                          <w:vertAlign w:val="superscript"/>
                        </w:rPr>
                        <w:t>b</w:t>
                      </w:r>
                      <w:r w:rsidR="001F4AE1">
                        <w:t xml:space="preserve"> </w:t>
                      </w:r>
                      <w:r w:rsidR="00596BF1">
                        <w:t xml:space="preserve">and </w:t>
                      </w:r>
                      <w:r>
                        <w:t xml:space="preserve">Third Author </w:t>
                      </w:r>
                      <w:r w:rsidR="00596BF1">
                        <w:rPr>
                          <w:rFonts w:hint="eastAsia"/>
                          <w:vertAlign w:val="superscript"/>
                        </w:rPr>
                        <w:t>a</w:t>
                      </w:r>
                    </w:p>
                    <w:p w14:paraId="1870FF5B" w14:textId="77777777" w:rsidR="00C90EC3" w:rsidRPr="00C90EC3" w:rsidRDefault="00C90EC3" w:rsidP="00C90EC3">
                      <w:pPr>
                        <w:ind w:right="720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20101A0" w14:textId="6B03A565" w:rsidR="00C90EC3" w:rsidRDefault="00C5255B" w:rsidP="00596BF1">
                      <w:pPr>
                        <w:tabs>
                          <w:tab w:val="left" w:pos="720"/>
                        </w:tabs>
                        <w:ind w:right="720"/>
                        <w:jc w:val="center"/>
                      </w:pPr>
                      <w:r w:rsidRPr="003C5D01">
                        <w:rPr>
                          <w:vertAlign w:val="superscript"/>
                        </w:rPr>
                        <w:t>a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A4D5C">
                        <w:t>First affiliation and</w:t>
                      </w:r>
                      <w:r w:rsidR="001F4AE1">
                        <w:t xml:space="preserve"> </w:t>
                      </w:r>
                      <w:r w:rsidR="004A4D5C">
                        <w:t>address</w:t>
                      </w:r>
                    </w:p>
                    <w:p w14:paraId="3BA8407A" w14:textId="76D2799E" w:rsidR="001F4AE1" w:rsidRDefault="001F4AE1" w:rsidP="00596BF1">
                      <w:pPr>
                        <w:tabs>
                          <w:tab w:val="left" w:pos="720"/>
                        </w:tabs>
                        <w:ind w:right="720"/>
                        <w:jc w:val="center"/>
                      </w:pPr>
                      <w:r w:rsidRPr="001F4AE1">
                        <w:rPr>
                          <w:vertAlign w:val="superscript"/>
                        </w:rPr>
                        <w:t>b</w:t>
                      </w:r>
                      <w:r>
                        <w:t xml:space="preserve"> </w:t>
                      </w:r>
                      <w:r w:rsidR="004A4D5C">
                        <w:t>Second affiliation and address</w:t>
                      </w:r>
                    </w:p>
                    <w:p w14:paraId="40BE4AA2" w14:textId="465D9B51" w:rsidR="00C5255B" w:rsidRDefault="00C5255B" w:rsidP="00C90EC3">
                      <w:pPr>
                        <w:tabs>
                          <w:tab w:val="left" w:pos="720"/>
                        </w:tabs>
                        <w:ind w:right="720"/>
                        <w:jc w:val="center"/>
                      </w:pPr>
                      <w:r>
                        <w:t xml:space="preserve">* </w:t>
                      </w:r>
                      <w:r w:rsidR="004A4D5C">
                        <w:t>Corresponding</w:t>
                      </w:r>
                      <w:r w:rsidRPr="00C5255B">
                        <w:t xml:space="preserve"> author: </w:t>
                      </w:r>
                      <w:r w:rsidR="004A4D5C">
                        <w:t>email address of the corresponding author</w:t>
                      </w:r>
                    </w:p>
                    <w:p w14:paraId="5F41F92C" w14:textId="77777777" w:rsidR="00C5255B" w:rsidRPr="00C90EC3" w:rsidRDefault="00C5255B" w:rsidP="00C90E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5D01" w:rsidRPr="009D46A8">
        <w:rPr>
          <w:b/>
        </w:rPr>
        <w:t xml:space="preserve">Abstract: </w:t>
      </w:r>
    </w:p>
    <w:p w14:paraId="0A8A6D6D" w14:textId="0A679737" w:rsidR="004A4D5C" w:rsidRDefault="00A1070B" w:rsidP="004A4D5C">
      <w:pPr>
        <w:rPr>
          <w:bCs/>
        </w:rPr>
      </w:pPr>
      <w:r w:rsidRPr="00A1070B">
        <w:rPr>
          <w:bCs/>
        </w:rPr>
        <w:t xml:space="preserve">The extended abstract should range from 2 to 4 pages, </w:t>
      </w:r>
      <w:r>
        <w:rPr>
          <w:bCs/>
        </w:rPr>
        <w:t>and</w:t>
      </w:r>
      <w:r w:rsidRPr="00A1070B">
        <w:rPr>
          <w:bCs/>
        </w:rPr>
        <w:t xml:space="preserve"> the full paper should not exceed 10 pages. </w:t>
      </w:r>
      <w:r w:rsidR="004A4D5C">
        <w:rPr>
          <w:bCs/>
        </w:rPr>
        <w:t>The font of the abstract body should be Times New Roman 1</w:t>
      </w:r>
      <w:r w:rsidR="00B65FC9">
        <w:rPr>
          <w:bCs/>
        </w:rPr>
        <w:t>1</w:t>
      </w:r>
      <w:r w:rsidR="004A4D5C">
        <w:rPr>
          <w:bCs/>
        </w:rPr>
        <w:t xml:space="preserve"> and the text should be justified. Use single spacing and normal margins. Define all symbols and abbreviation used in the abstract. Please register at the </w:t>
      </w:r>
      <w:hyperlink r:id="rId8" w:history="1">
        <w:r w:rsidR="004A4D5C" w:rsidRPr="004A4D5C">
          <w:rPr>
            <w:rStyle w:val="ad"/>
            <w:bCs/>
          </w:rPr>
          <w:t>conference website</w:t>
        </w:r>
      </w:hyperlink>
      <w:r w:rsidR="004A4D5C">
        <w:rPr>
          <w:bCs/>
        </w:rPr>
        <w:t xml:space="preserve"> and submit your </w:t>
      </w:r>
      <w:r w:rsidR="00CD6505">
        <w:rPr>
          <w:bCs/>
        </w:rPr>
        <w:t>abstract</w:t>
      </w:r>
      <w:r w:rsidR="004A4D5C">
        <w:rPr>
          <w:bCs/>
        </w:rPr>
        <w:t xml:space="preserve">. </w:t>
      </w:r>
    </w:p>
    <w:p w14:paraId="0CC2C005" w14:textId="447E0EB5" w:rsidR="007E730C" w:rsidRDefault="007E730C" w:rsidP="004A4D5C">
      <w:pPr>
        <w:tabs>
          <w:tab w:val="left" w:pos="0"/>
        </w:tabs>
        <w:spacing w:after="120"/>
        <w:ind w:right="4"/>
        <w:rPr>
          <w:bCs/>
        </w:rPr>
      </w:pPr>
    </w:p>
    <w:p w14:paraId="72764EAC" w14:textId="336BA911" w:rsidR="004A4D5C" w:rsidRDefault="004A4D5C" w:rsidP="004A4D5C">
      <w:pPr>
        <w:rPr>
          <w:bCs/>
        </w:rPr>
      </w:pPr>
      <w:r w:rsidRPr="004A4D5C">
        <w:rPr>
          <w:b/>
        </w:rPr>
        <w:t>Keywords</w:t>
      </w:r>
      <w:r w:rsidRPr="004A4D5C">
        <w:rPr>
          <w:bCs/>
        </w:rPr>
        <w:t xml:space="preserve">: </w:t>
      </w:r>
      <w:r>
        <w:rPr>
          <w:bCs/>
        </w:rPr>
        <w:t>4-6 key words are recommended to be listed here</w:t>
      </w:r>
      <w:r w:rsidRPr="004A4D5C">
        <w:rPr>
          <w:bCs/>
        </w:rPr>
        <w:t>.</w:t>
      </w:r>
    </w:p>
    <w:p w14:paraId="36727A78" w14:textId="77777777" w:rsidR="004A4D5C" w:rsidRDefault="004A4D5C" w:rsidP="004A4D5C">
      <w:pPr>
        <w:rPr>
          <w:bCs/>
        </w:rPr>
      </w:pPr>
    </w:p>
    <w:p w14:paraId="5269E46D" w14:textId="6CB715A4" w:rsidR="004A4D5C" w:rsidRDefault="00A130E6" w:rsidP="00A130E6">
      <w:pPr>
        <w:pStyle w:val="Title2"/>
      </w:pPr>
      <w:r>
        <w:t xml:space="preserve">1 Introduction </w:t>
      </w:r>
    </w:p>
    <w:p w14:paraId="113284C5" w14:textId="72239C7E" w:rsidR="00A130E6" w:rsidRDefault="00A130E6" w:rsidP="00A130E6">
      <w:r>
        <w:t>Content of the</w:t>
      </w:r>
      <w:r w:rsidR="00CD6505">
        <w:t xml:space="preserve"> </w:t>
      </w:r>
      <w:r>
        <w:t>Introduction</w:t>
      </w:r>
      <w:r w:rsidR="00CD6505">
        <w:t xml:space="preserve"> section</w:t>
      </w:r>
      <w:r>
        <w:t xml:space="preserve">. Summarize current research status of the studied topic, point out the limitations, and distinguish the novelty of this work. </w:t>
      </w:r>
    </w:p>
    <w:p w14:paraId="3FC23CB2" w14:textId="5B377E8A" w:rsidR="00A130E6" w:rsidRDefault="00A130E6" w:rsidP="00A130E6">
      <w:pPr>
        <w:pStyle w:val="Title2"/>
      </w:pPr>
      <w:r>
        <w:t>2 Title of the second section</w:t>
      </w:r>
    </w:p>
    <w:p w14:paraId="0C3180B1" w14:textId="644BB52E" w:rsidR="007B2F6B" w:rsidRDefault="007B2F6B" w:rsidP="007B2F6B">
      <w:pPr>
        <w:pStyle w:val="Title3"/>
      </w:pPr>
      <w:r>
        <w:t xml:space="preserve">2.1 </w:t>
      </w:r>
      <w:r w:rsidR="00B65FC9">
        <w:t>Title of the subsection</w:t>
      </w:r>
    </w:p>
    <w:p w14:paraId="6CA76ECA" w14:textId="7F3B170D" w:rsidR="00CD6505" w:rsidRDefault="00CD6505" w:rsidP="00CD6505">
      <w:r>
        <w:t xml:space="preserve">The format of the figure and caption is suggested as </w:t>
      </w:r>
      <w:r w:rsidR="00303F0E">
        <w:t xml:space="preserve">in </w:t>
      </w:r>
      <w:r w:rsidR="00303F0E" w:rsidRPr="00303F0E">
        <w:rPr>
          <w:b/>
          <w:bCs/>
        </w:rPr>
        <w:t>Fig.1</w:t>
      </w:r>
      <w:r>
        <w:t>.</w:t>
      </w:r>
      <w:r w:rsidR="00303F0E" w:rsidRPr="00303F0E">
        <w:t xml:space="preserve"> </w:t>
      </w:r>
      <w:r w:rsidR="00E10C7B">
        <w:t xml:space="preserve">Texts referencing to the figures should be bold. </w:t>
      </w:r>
      <w:r w:rsidR="00303F0E">
        <w:t>The caption should be below the figure, and uses Times New Roman 11 in bold. The figure and caption should both be centered.</w:t>
      </w:r>
    </w:p>
    <w:p w14:paraId="0B24428F" w14:textId="10761457" w:rsidR="00CD6505" w:rsidRDefault="00E10C7B" w:rsidP="00CD6505">
      <w:pPr>
        <w:jc w:val="center"/>
      </w:pPr>
      <w:r>
        <w:rPr>
          <w:noProof/>
        </w:rPr>
        <w:drawing>
          <wp:inline distT="0" distB="0" distL="0" distR="0" wp14:anchorId="6B4BC9D8" wp14:editId="71EC4E55">
            <wp:extent cx="3014345" cy="2009775"/>
            <wp:effectExtent l="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4EFB0" w14:textId="45CAC7B8" w:rsidR="00CD6505" w:rsidRDefault="00CD6505" w:rsidP="00CD6505">
      <w:pPr>
        <w:pStyle w:val="11"/>
      </w:pPr>
      <w:r>
        <w:t xml:space="preserve">Fig. 1 </w:t>
      </w:r>
      <w:r w:rsidR="00303F0E">
        <w:t>An example of the figure and caption</w:t>
      </w:r>
      <w:r>
        <w:t>.</w:t>
      </w:r>
    </w:p>
    <w:p w14:paraId="3E1F95F2" w14:textId="7E1649B5" w:rsidR="00A130E6" w:rsidRDefault="00A130E6" w:rsidP="00A130E6">
      <w:pPr>
        <w:pStyle w:val="Title2"/>
      </w:pPr>
      <w:r>
        <w:lastRenderedPageBreak/>
        <w:t xml:space="preserve">3 Title of the third section </w:t>
      </w:r>
    </w:p>
    <w:p w14:paraId="654F70E0" w14:textId="294F1B0D" w:rsidR="00CD6505" w:rsidRDefault="00CD6505" w:rsidP="00CD6505">
      <w:r>
        <w:t xml:space="preserve">The format of the table and caption is suggested as </w:t>
      </w:r>
      <w:r w:rsidR="00E10C7B">
        <w:t xml:space="preserve">in </w:t>
      </w:r>
      <w:r w:rsidR="00E10C7B" w:rsidRPr="00E10C7B">
        <w:rPr>
          <w:b/>
          <w:bCs/>
        </w:rPr>
        <w:t>Table.1</w:t>
      </w:r>
      <w:r>
        <w:t>.</w:t>
      </w:r>
      <w:r w:rsidR="00303F0E">
        <w:t xml:space="preserve"> </w:t>
      </w:r>
      <w:r w:rsidR="00E10C7B">
        <w:t xml:space="preserve">Texts referencing to the tables should be bold. The content of the table uses Times New Roman 11, and the header of each column should be bold. </w:t>
      </w:r>
      <w:r w:rsidR="00303F0E">
        <w:t>The caption should be on top of the table, and uses Times New Roman 11</w:t>
      </w:r>
      <w:r w:rsidR="00E10C7B">
        <w:t xml:space="preserve"> in bold</w:t>
      </w:r>
      <w:r w:rsidR="00303F0E">
        <w:t xml:space="preserve">. </w:t>
      </w:r>
    </w:p>
    <w:p w14:paraId="41E4927B" w14:textId="36B72C74" w:rsidR="00303F0E" w:rsidRDefault="00303F0E" w:rsidP="00303F0E">
      <w:pPr>
        <w:pStyle w:val="11"/>
      </w:pPr>
      <w:r>
        <w:t xml:space="preserve">Table. 1 </w:t>
      </w:r>
      <w:r w:rsidR="00237834">
        <w:t>An e</w:t>
      </w:r>
      <w:r>
        <w:t>xample of the table and caption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none" w:sz="0" w:space="0" w:color="auto"/>
          <w:bottom w:val="single" w:sz="6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303F0E" w:rsidRPr="00303F0E" w14:paraId="259B41AD" w14:textId="77777777" w:rsidTr="003B2C41">
        <w:trPr>
          <w:jc w:val="center"/>
        </w:trPr>
        <w:tc>
          <w:tcPr>
            <w:tcW w:w="1915" w:type="dxa"/>
            <w:tcBorders>
              <w:bottom w:val="single" w:sz="6" w:space="0" w:color="auto"/>
            </w:tcBorders>
          </w:tcPr>
          <w:p w14:paraId="12E60688" w14:textId="5B2AD9EF" w:rsidR="00303F0E" w:rsidRPr="00303F0E" w:rsidRDefault="00303F0E" w:rsidP="00CD6505">
            <w:pPr>
              <w:rPr>
                <w:b/>
                <w:bCs/>
                <w:szCs w:val="22"/>
              </w:rPr>
            </w:pPr>
            <w:r w:rsidRPr="00303F0E">
              <w:rPr>
                <w:b/>
                <w:bCs/>
                <w:szCs w:val="22"/>
              </w:rPr>
              <w:t>Sample name</w:t>
            </w:r>
          </w:p>
        </w:tc>
        <w:tc>
          <w:tcPr>
            <w:tcW w:w="1915" w:type="dxa"/>
            <w:tcBorders>
              <w:bottom w:val="single" w:sz="6" w:space="0" w:color="auto"/>
            </w:tcBorders>
          </w:tcPr>
          <w:p w14:paraId="610F3BF4" w14:textId="6FF486D8" w:rsidR="00303F0E" w:rsidRPr="00303F0E" w:rsidRDefault="00303F0E" w:rsidP="00CD6505">
            <w:pPr>
              <w:rPr>
                <w:b/>
                <w:bCs/>
                <w:szCs w:val="22"/>
              </w:rPr>
            </w:pPr>
            <w:r w:rsidRPr="00303F0E">
              <w:rPr>
                <w:b/>
                <w:bCs/>
                <w:szCs w:val="22"/>
              </w:rPr>
              <w:t>Header 1</w:t>
            </w:r>
          </w:p>
        </w:tc>
        <w:tc>
          <w:tcPr>
            <w:tcW w:w="1915" w:type="dxa"/>
            <w:tcBorders>
              <w:bottom w:val="single" w:sz="6" w:space="0" w:color="auto"/>
            </w:tcBorders>
          </w:tcPr>
          <w:p w14:paraId="207BEB77" w14:textId="068F4AD7" w:rsidR="00303F0E" w:rsidRPr="00303F0E" w:rsidRDefault="00303F0E" w:rsidP="00CD6505">
            <w:pPr>
              <w:rPr>
                <w:b/>
                <w:bCs/>
                <w:szCs w:val="22"/>
              </w:rPr>
            </w:pPr>
            <w:r w:rsidRPr="00303F0E">
              <w:rPr>
                <w:b/>
                <w:bCs/>
                <w:szCs w:val="22"/>
              </w:rPr>
              <w:t>Header 2</w:t>
            </w:r>
          </w:p>
        </w:tc>
        <w:tc>
          <w:tcPr>
            <w:tcW w:w="1915" w:type="dxa"/>
            <w:tcBorders>
              <w:bottom w:val="single" w:sz="6" w:space="0" w:color="auto"/>
            </w:tcBorders>
          </w:tcPr>
          <w:p w14:paraId="4D04F651" w14:textId="71BDBD1A" w:rsidR="00303F0E" w:rsidRPr="00303F0E" w:rsidRDefault="00303F0E" w:rsidP="00CD6505">
            <w:pPr>
              <w:rPr>
                <w:b/>
                <w:bCs/>
                <w:szCs w:val="22"/>
              </w:rPr>
            </w:pPr>
            <w:r w:rsidRPr="00303F0E">
              <w:rPr>
                <w:b/>
                <w:bCs/>
                <w:szCs w:val="22"/>
              </w:rPr>
              <w:t xml:space="preserve">Header 3 </w:t>
            </w:r>
          </w:p>
        </w:tc>
        <w:tc>
          <w:tcPr>
            <w:tcW w:w="1915" w:type="dxa"/>
            <w:tcBorders>
              <w:bottom w:val="single" w:sz="6" w:space="0" w:color="auto"/>
            </w:tcBorders>
          </w:tcPr>
          <w:p w14:paraId="526A6335" w14:textId="7F0C128D" w:rsidR="00303F0E" w:rsidRPr="00303F0E" w:rsidRDefault="00303F0E" w:rsidP="00CD6505">
            <w:pPr>
              <w:rPr>
                <w:b/>
                <w:bCs/>
                <w:szCs w:val="22"/>
              </w:rPr>
            </w:pPr>
            <w:r w:rsidRPr="00303F0E">
              <w:rPr>
                <w:b/>
                <w:bCs/>
                <w:szCs w:val="22"/>
              </w:rPr>
              <w:t>Header 4</w:t>
            </w:r>
          </w:p>
        </w:tc>
      </w:tr>
      <w:tr w:rsidR="00303F0E" w:rsidRPr="00303F0E" w14:paraId="0D0AB0C3" w14:textId="77777777" w:rsidTr="003B2C41">
        <w:trPr>
          <w:jc w:val="center"/>
        </w:trPr>
        <w:tc>
          <w:tcPr>
            <w:tcW w:w="1915" w:type="dxa"/>
            <w:tcBorders>
              <w:top w:val="single" w:sz="6" w:space="0" w:color="auto"/>
              <w:bottom w:val="nil"/>
            </w:tcBorders>
          </w:tcPr>
          <w:p w14:paraId="019870C3" w14:textId="1CAB7CCF" w:rsidR="00303F0E" w:rsidRPr="00303F0E" w:rsidRDefault="00303F0E" w:rsidP="00CD6505">
            <w:pPr>
              <w:rPr>
                <w:szCs w:val="22"/>
              </w:rPr>
            </w:pPr>
            <w:r w:rsidRPr="00303F0E">
              <w:rPr>
                <w:szCs w:val="22"/>
              </w:rPr>
              <w:t>Name 1</w:t>
            </w:r>
          </w:p>
        </w:tc>
        <w:tc>
          <w:tcPr>
            <w:tcW w:w="1915" w:type="dxa"/>
            <w:tcBorders>
              <w:top w:val="single" w:sz="6" w:space="0" w:color="auto"/>
              <w:bottom w:val="nil"/>
            </w:tcBorders>
          </w:tcPr>
          <w:p w14:paraId="5033596C" w14:textId="3865BD22" w:rsidR="00303F0E" w:rsidRPr="00303F0E" w:rsidRDefault="00303F0E" w:rsidP="00CD6505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  <w:tc>
          <w:tcPr>
            <w:tcW w:w="1915" w:type="dxa"/>
            <w:tcBorders>
              <w:top w:val="single" w:sz="6" w:space="0" w:color="auto"/>
              <w:bottom w:val="nil"/>
            </w:tcBorders>
          </w:tcPr>
          <w:p w14:paraId="5CFA5A53" w14:textId="164B764C" w:rsidR="00303F0E" w:rsidRPr="00303F0E" w:rsidRDefault="00303F0E" w:rsidP="00CD6505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  <w:tc>
          <w:tcPr>
            <w:tcW w:w="1915" w:type="dxa"/>
            <w:tcBorders>
              <w:top w:val="single" w:sz="6" w:space="0" w:color="auto"/>
              <w:bottom w:val="nil"/>
            </w:tcBorders>
          </w:tcPr>
          <w:p w14:paraId="0B68170B" w14:textId="48A660E0" w:rsidR="00303F0E" w:rsidRPr="00303F0E" w:rsidRDefault="00303F0E" w:rsidP="00CD6505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  <w:tc>
          <w:tcPr>
            <w:tcW w:w="1915" w:type="dxa"/>
            <w:tcBorders>
              <w:top w:val="single" w:sz="6" w:space="0" w:color="auto"/>
              <w:bottom w:val="nil"/>
            </w:tcBorders>
          </w:tcPr>
          <w:p w14:paraId="3348C242" w14:textId="5E2A3097" w:rsidR="00303F0E" w:rsidRPr="00303F0E" w:rsidRDefault="00303F0E" w:rsidP="00CD6505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</w:tr>
      <w:tr w:rsidR="00303F0E" w:rsidRPr="00303F0E" w14:paraId="722CD786" w14:textId="77777777" w:rsidTr="003B2C41">
        <w:trPr>
          <w:jc w:val="center"/>
        </w:trPr>
        <w:tc>
          <w:tcPr>
            <w:tcW w:w="1915" w:type="dxa"/>
            <w:tcBorders>
              <w:top w:val="nil"/>
              <w:bottom w:val="nil"/>
            </w:tcBorders>
          </w:tcPr>
          <w:p w14:paraId="0C852F12" w14:textId="6161E676" w:rsidR="00303F0E" w:rsidRPr="00303F0E" w:rsidRDefault="00303F0E" w:rsidP="00303F0E">
            <w:pPr>
              <w:rPr>
                <w:szCs w:val="22"/>
              </w:rPr>
            </w:pPr>
            <w:r w:rsidRPr="00303F0E">
              <w:rPr>
                <w:szCs w:val="22"/>
              </w:rPr>
              <w:t>Name 2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14:paraId="6E2BEF45" w14:textId="5CA4B248" w:rsidR="00303F0E" w:rsidRPr="00303F0E" w:rsidRDefault="00303F0E" w:rsidP="00303F0E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14:paraId="26872061" w14:textId="19A08B32" w:rsidR="00303F0E" w:rsidRPr="00303F0E" w:rsidRDefault="00303F0E" w:rsidP="00303F0E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14:paraId="28F1FBE3" w14:textId="4EFC8C41" w:rsidR="00303F0E" w:rsidRPr="00303F0E" w:rsidRDefault="00303F0E" w:rsidP="00303F0E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14:paraId="6658F45A" w14:textId="38041F15" w:rsidR="00303F0E" w:rsidRPr="00303F0E" w:rsidRDefault="00303F0E" w:rsidP="00303F0E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</w:tr>
      <w:tr w:rsidR="00303F0E" w:rsidRPr="00303F0E" w14:paraId="572DDF2C" w14:textId="77777777" w:rsidTr="003B2C41">
        <w:trPr>
          <w:jc w:val="center"/>
        </w:trPr>
        <w:tc>
          <w:tcPr>
            <w:tcW w:w="1915" w:type="dxa"/>
            <w:tcBorders>
              <w:top w:val="nil"/>
              <w:bottom w:val="single" w:sz="12" w:space="0" w:color="auto"/>
            </w:tcBorders>
          </w:tcPr>
          <w:p w14:paraId="716A877E" w14:textId="275012CC" w:rsidR="00303F0E" w:rsidRPr="00303F0E" w:rsidRDefault="00303F0E" w:rsidP="00303F0E">
            <w:pPr>
              <w:rPr>
                <w:szCs w:val="22"/>
              </w:rPr>
            </w:pPr>
            <w:r w:rsidRPr="00303F0E">
              <w:rPr>
                <w:szCs w:val="22"/>
              </w:rPr>
              <w:t>Name 3</w:t>
            </w:r>
          </w:p>
        </w:tc>
        <w:tc>
          <w:tcPr>
            <w:tcW w:w="1915" w:type="dxa"/>
            <w:tcBorders>
              <w:top w:val="nil"/>
              <w:bottom w:val="single" w:sz="12" w:space="0" w:color="auto"/>
            </w:tcBorders>
          </w:tcPr>
          <w:p w14:paraId="3D551A9A" w14:textId="35585ACF" w:rsidR="00303F0E" w:rsidRPr="00303F0E" w:rsidRDefault="00303F0E" w:rsidP="00303F0E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  <w:tc>
          <w:tcPr>
            <w:tcW w:w="1915" w:type="dxa"/>
            <w:tcBorders>
              <w:top w:val="nil"/>
              <w:bottom w:val="single" w:sz="12" w:space="0" w:color="auto"/>
            </w:tcBorders>
          </w:tcPr>
          <w:p w14:paraId="04EA6795" w14:textId="3F08C864" w:rsidR="00303F0E" w:rsidRPr="00303F0E" w:rsidRDefault="00303F0E" w:rsidP="00303F0E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  <w:tc>
          <w:tcPr>
            <w:tcW w:w="1915" w:type="dxa"/>
            <w:tcBorders>
              <w:top w:val="nil"/>
              <w:bottom w:val="single" w:sz="12" w:space="0" w:color="auto"/>
            </w:tcBorders>
          </w:tcPr>
          <w:p w14:paraId="2F94663E" w14:textId="499D70FB" w:rsidR="00303F0E" w:rsidRPr="00303F0E" w:rsidRDefault="00303F0E" w:rsidP="00303F0E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  <w:tc>
          <w:tcPr>
            <w:tcW w:w="1915" w:type="dxa"/>
            <w:tcBorders>
              <w:top w:val="nil"/>
              <w:bottom w:val="single" w:sz="12" w:space="0" w:color="auto"/>
            </w:tcBorders>
          </w:tcPr>
          <w:p w14:paraId="6B232B51" w14:textId="11293090" w:rsidR="00303F0E" w:rsidRPr="00303F0E" w:rsidRDefault="00303F0E" w:rsidP="00303F0E">
            <w:pPr>
              <w:rPr>
                <w:szCs w:val="22"/>
              </w:rPr>
            </w:pPr>
            <w:r w:rsidRPr="00303F0E">
              <w:rPr>
                <w:szCs w:val="22"/>
              </w:rPr>
              <w:t>content</w:t>
            </w:r>
          </w:p>
        </w:tc>
      </w:tr>
    </w:tbl>
    <w:p w14:paraId="2D8B661A" w14:textId="289B4605" w:rsidR="00E10C7B" w:rsidRDefault="00E10C7B" w:rsidP="00CA64DA">
      <w:pPr>
        <w:pStyle w:val="Title2"/>
      </w:pPr>
      <w:r>
        <w:t xml:space="preserve">4 Title of the fourth section </w:t>
      </w:r>
    </w:p>
    <w:p w14:paraId="07650981" w14:textId="2C09DD9E" w:rsidR="00E10C7B" w:rsidRDefault="00E10C7B" w:rsidP="00E10C7B">
      <w:bookmarkStart w:id="0" w:name="OLE_LINK3"/>
      <w:r>
        <w:t xml:space="preserve">The format of mathematical </w:t>
      </w:r>
      <w:r w:rsidR="00CA64DA">
        <w:t>equation</w:t>
      </w:r>
      <w:r>
        <w:t xml:space="preserve"> is suggested as </w:t>
      </w:r>
      <w:r w:rsidR="001B78B3">
        <w:t xml:space="preserve">the example in </w:t>
      </w:r>
      <w:r w:rsidR="001B78B3" w:rsidRPr="001B78B3">
        <w:rPr>
          <w:b/>
          <w:bCs/>
        </w:rPr>
        <w:t>Eq (1)</w:t>
      </w:r>
      <w:r>
        <w:t>.</w:t>
      </w:r>
      <w:r w:rsidR="00042074">
        <w:t xml:space="preserve"> </w:t>
      </w:r>
      <w:r w:rsidR="00C411B7">
        <w:t xml:space="preserve">The text referencing to the </w:t>
      </w:r>
      <w:r w:rsidR="00CA64DA">
        <w:t xml:space="preserve">equation </w:t>
      </w:r>
      <w:r w:rsidR="00C411B7">
        <w:t xml:space="preserve">should be bold. </w:t>
      </w:r>
      <w:r w:rsidR="008C5221">
        <w:t xml:space="preserve">The font </w:t>
      </w:r>
      <w:r w:rsidR="000A777E">
        <w:t xml:space="preserve">italic </w:t>
      </w:r>
      <w:r w:rsidR="00042074">
        <w:t xml:space="preserve">Cambria </w:t>
      </w:r>
      <w:r w:rsidR="008C5221">
        <w:t>Math 11 is suggested</w:t>
      </w:r>
      <w:r w:rsidR="00C411B7">
        <w:t xml:space="preserve"> for the </w:t>
      </w:r>
      <w:r w:rsidR="00CA64DA">
        <w:t xml:space="preserve">equation </w:t>
      </w:r>
      <w:r w:rsidR="00C411B7">
        <w:t>content</w:t>
      </w:r>
      <w:r w:rsidR="008C5221">
        <w:t xml:space="preserve">. </w:t>
      </w:r>
      <w:r w:rsidR="00C411B7">
        <w:t xml:space="preserve">Each variable should be explained </w:t>
      </w:r>
      <w:r w:rsidR="00A26A52">
        <w:t xml:space="preserve">below the </w:t>
      </w:r>
      <w:r w:rsidR="00CA64DA">
        <w:t xml:space="preserve">equation </w:t>
      </w:r>
      <w:r w:rsidR="00C411B7">
        <w:t xml:space="preserve">upon its first appearance in this article.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645"/>
      </w:tblGrid>
      <w:tr w:rsidR="00E10C7B" w14:paraId="6FA2DA94" w14:textId="77777777" w:rsidTr="00674967">
        <w:trPr>
          <w:trHeight w:val="696"/>
        </w:trPr>
        <w:tc>
          <w:tcPr>
            <w:tcW w:w="7655" w:type="dxa"/>
            <w:vAlign w:val="center"/>
          </w:tcPr>
          <w:bookmarkEnd w:id="0"/>
          <w:p w14:paraId="486B463A" w14:textId="206A3482" w:rsidR="00E10C7B" w:rsidRPr="00E10C7B" w:rsidRDefault="00E10C7B" w:rsidP="006A25EC">
            <w:pPr>
              <w:jc w:val="center"/>
              <w:rPr>
                <w:rFonts w:eastAsia="等线"/>
                <w:lang w:val="en-GB"/>
              </w:rPr>
            </w:pPr>
            <m:oMathPara>
              <m:oMath>
                <m:r>
                  <w:rPr>
                    <w:rFonts w:ascii="Cambria Math" w:eastAsia="等线" w:hAnsi="Cambria Math"/>
                    <w:lang w:val="en-GB"/>
                  </w:rPr>
                  <m:t>σ</m:t>
                </m:r>
                <m:d>
                  <m:dPr>
                    <m:ctrlPr>
                      <w:rPr>
                        <w:rFonts w:ascii="Cambria Math" w:eastAsia="等线" w:hAnsi="Cambria Math"/>
                        <w:i/>
                        <w:iCs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eastAsia="等线" w:hAnsi="Cambria Math"/>
                        <w:lang w:val="en-GB"/>
                      </w:rPr>
                      <m:t>t</m:t>
                    </m:r>
                  </m:e>
                </m:d>
                <m:r>
                  <w:rPr>
                    <w:rFonts w:ascii="Cambria Math" w:eastAsia="等线" w:hAnsi="Cambria Math"/>
                    <w:lang w:val="en-GB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eastAsia="等线" w:hAnsi="Cambria Math"/>
                        <w:i/>
                        <w:iCs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等线" w:hAnsi="Cambria Math"/>
                        <w:lang w:val="en-GB"/>
                      </w:rPr>
                      <m:t>0</m:t>
                    </m:r>
                  </m:sub>
                  <m:sup>
                    <m:r>
                      <w:rPr>
                        <w:rFonts w:ascii="Cambria Math" w:eastAsia="等线" w:hAnsi="Cambria Math"/>
                        <w:lang w:val="en-GB"/>
                      </w:rPr>
                      <m:t>t</m:t>
                    </m:r>
                  </m:sup>
                  <m:e>
                    <m:r>
                      <w:rPr>
                        <w:rFonts w:ascii="Cambria Math" w:eastAsia="等线" w:hAnsi="Cambria Math"/>
                        <w:lang w:val="en-GB"/>
                      </w:rPr>
                      <m:t>R(</m:t>
                    </m:r>
                    <m:sSub>
                      <m:sSubPr>
                        <m:ctrlPr>
                          <w:rPr>
                            <w:rFonts w:ascii="Cambria Math" w:eastAsia="等线" w:hAnsi="Cambria Math"/>
                            <w:i/>
                            <w:iCs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  <w:lang w:val="en-GB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  <w:lang w:val="en-GB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等线" w:hAnsi="Cambria Math"/>
                        <w:lang w:val="en-GB"/>
                      </w:rPr>
                      <m:t>,t)</m:t>
                    </m:r>
                    <m:acc>
                      <m:accPr>
                        <m:chr m:val="̇"/>
                        <m:ctrlPr>
                          <w:rPr>
                            <w:rFonts w:ascii="Cambria Math" w:eastAsia="等线" w:hAnsi="Cambria Math"/>
                            <w:i/>
                            <w:iCs/>
                            <w:lang w:val="en-GB"/>
                          </w:rPr>
                        </m:ctrlPr>
                      </m:accPr>
                      <m:e>
                        <m:r>
                          <w:rPr>
                            <w:rFonts w:ascii="Cambria Math" w:eastAsia="等线" w:hAnsi="Cambria Math"/>
                            <w:lang w:val="en-GB"/>
                          </w:rPr>
                          <m:t>ε</m:t>
                        </m:r>
                      </m:e>
                    </m:acc>
                    <m:r>
                      <w:rPr>
                        <w:rFonts w:ascii="Cambria Math" w:eastAsia="等线" w:hAnsi="Cambria Math"/>
                        <w:lang w:val="en-GB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等线" w:hAnsi="Cambria Math"/>
                            <w:i/>
                            <w:iCs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  <w:lang w:val="en-GB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  <w:lang w:val="en-GB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等线" w:hAnsi="Cambria Math"/>
                        <w:lang w:val="en-GB"/>
                      </w:rPr>
                      <m:t>)d</m:t>
                    </m:r>
                    <m:sSub>
                      <m:sSubPr>
                        <m:ctrlPr>
                          <w:rPr>
                            <w:rFonts w:ascii="Cambria Math" w:eastAsia="等线" w:hAnsi="Cambria Math"/>
                            <w:i/>
                            <w:iCs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  <w:lang w:val="en-GB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  <w:lang w:val="en-GB"/>
                          </w:rPr>
                          <m:t>0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645" w:type="dxa"/>
            <w:vAlign w:val="center"/>
          </w:tcPr>
          <w:p w14:paraId="567207D2" w14:textId="768B057E" w:rsidR="00E10C7B" w:rsidRPr="00E10C7B" w:rsidRDefault="00E10C7B" w:rsidP="006A25EC">
            <w:pPr>
              <w:jc w:val="center"/>
              <w:rPr>
                <w:rFonts w:eastAsia="等线"/>
                <w:lang w:val="en-GB"/>
              </w:rPr>
            </w:pPr>
            <w:r>
              <w:t>(</w:t>
            </w:r>
            <w:r w:rsidR="004044A1">
              <w:t>1</w:t>
            </w:r>
            <w:r>
              <w:t>)</w:t>
            </w:r>
          </w:p>
        </w:tc>
      </w:tr>
    </w:tbl>
    <w:p w14:paraId="12C22E7A" w14:textId="4A7E0EF4" w:rsidR="00CD6505" w:rsidRDefault="004044A1" w:rsidP="00CD6505">
      <w:r>
        <w:t xml:space="preserve">in which </w:t>
      </w:r>
      <w:r w:rsidRPr="004044A1">
        <w:t xml:space="preserve">σ is the </w:t>
      </w:r>
      <w:r>
        <w:t>stress</w:t>
      </w:r>
      <w:r w:rsidRPr="004044A1">
        <w:t>; ε is the imposed strain; R is the relaxation modulus; t</w:t>
      </w:r>
      <w:r w:rsidRPr="00560B47">
        <w:rPr>
          <w:vertAlign w:val="subscript"/>
        </w:rPr>
        <w:t>0</w:t>
      </w:r>
      <w:r w:rsidRPr="004044A1">
        <w:t xml:space="preserve"> is the time when the deformation is imposed; t is the current time.</w:t>
      </w:r>
    </w:p>
    <w:p w14:paraId="543F654E" w14:textId="31FFCBFF" w:rsidR="00A130E6" w:rsidRDefault="00E10C7B" w:rsidP="00A130E6">
      <w:pPr>
        <w:pStyle w:val="Title2"/>
      </w:pPr>
      <w:r>
        <w:t>5</w:t>
      </w:r>
      <w:r w:rsidR="00A130E6">
        <w:t xml:space="preserve"> Conclusion</w:t>
      </w:r>
    </w:p>
    <w:p w14:paraId="65A0B3DE" w14:textId="7CFD1CAF" w:rsidR="00A130E6" w:rsidRDefault="00A130E6" w:rsidP="00A130E6">
      <w:r>
        <w:t xml:space="preserve">Give a brief summary </w:t>
      </w:r>
      <w:r w:rsidR="00A26A52">
        <w:t xml:space="preserve">and discussion </w:t>
      </w:r>
      <w:r>
        <w:t>of this work and list the major findings below:</w:t>
      </w:r>
    </w:p>
    <w:p w14:paraId="274CE46A" w14:textId="4F664A23" w:rsidR="00A130E6" w:rsidRDefault="00A130E6" w:rsidP="00A130E6">
      <w:pPr>
        <w:numPr>
          <w:ilvl w:val="0"/>
          <w:numId w:val="2"/>
        </w:numPr>
      </w:pPr>
      <w:r>
        <w:t>The first finding……</w:t>
      </w:r>
    </w:p>
    <w:p w14:paraId="375EF0AC" w14:textId="7C369D62" w:rsidR="00A130E6" w:rsidRDefault="00A130E6" w:rsidP="00A130E6">
      <w:pPr>
        <w:numPr>
          <w:ilvl w:val="0"/>
          <w:numId w:val="2"/>
        </w:numPr>
      </w:pPr>
      <w:r>
        <w:t>The second finding……</w:t>
      </w:r>
    </w:p>
    <w:p w14:paraId="630655BA" w14:textId="2AA2EBE0" w:rsidR="00A130E6" w:rsidRDefault="00A130E6" w:rsidP="00A130E6">
      <w:pPr>
        <w:numPr>
          <w:ilvl w:val="0"/>
          <w:numId w:val="2"/>
        </w:numPr>
      </w:pPr>
      <w:r>
        <w:t>The third finding……</w:t>
      </w:r>
    </w:p>
    <w:p w14:paraId="3EC2548F" w14:textId="1CB0BBD0" w:rsidR="00A130E6" w:rsidRDefault="00A130E6" w:rsidP="00A130E6">
      <w:pPr>
        <w:pStyle w:val="Title2"/>
      </w:pPr>
      <w:r>
        <w:t>Reference</w:t>
      </w:r>
    </w:p>
    <w:p w14:paraId="7EAE6F0F" w14:textId="75051D90" w:rsidR="00AA4617" w:rsidRDefault="00A130E6" w:rsidP="00A130E6">
      <w:r>
        <w:t>List the reference source following the format of the example below</w:t>
      </w:r>
      <w:r w:rsidR="00560B47">
        <w:t>. Use Times New Roman 11 for the content of the reference list.</w:t>
      </w:r>
    </w:p>
    <w:p w14:paraId="03FD0E05" w14:textId="017B41EF" w:rsidR="00035C46" w:rsidRPr="00035C46" w:rsidRDefault="00035C46" w:rsidP="00560B47">
      <w:pPr>
        <w:numPr>
          <w:ilvl w:val="0"/>
          <w:numId w:val="3"/>
        </w:numPr>
        <w:rPr>
          <w:szCs w:val="22"/>
        </w:rPr>
      </w:pPr>
      <w:r w:rsidRPr="00035C46">
        <w:rPr>
          <w:szCs w:val="22"/>
        </w:rPr>
        <w:t>Z.P. Bažant, Y. Xi, Continuous Retardation Spectrum for Solidification Theory of Concrete Creep, J Eng Mech. 121 (1995) 281–288.</w:t>
      </w:r>
    </w:p>
    <w:p w14:paraId="4020792E" w14:textId="40A48E8A" w:rsidR="00253B64" w:rsidRPr="00253B64" w:rsidRDefault="00253B64" w:rsidP="00560B47">
      <w:pPr>
        <w:numPr>
          <w:ilvl w:val="0"/>
          <w:numId w:val="3"/>
        </w:numPr>
        <w:rPr>
          <w:szCs w:val="22"/>
        </w:rPr>
      </w:pPr>
      <w:r w:rsidRPr="00253B64">
        <w:rPr>
          <w:rFonts w:eastAsia="Times New Roman"/>
          <w:lang w:val="en-150" w:eastAsia="zh-CN"/>
        </w:rPr>
        <w:t xml:space="preserve">E. Schlangen, E.J. </w:t>
      </w:r>
      <w:proofErr w:type="spellStart"/>
      <w:r w:rsidRPr="00253B64">
        <w:rPr>
          <w:rFonts w:eastAsia="Times New Roman"/>
          <w:lang w:val="en-150" w:eastAsia="zh-CN"/>
        </w:rPr>
        <w:t>Garboczi</w:t>
      </w:r>
      <w:proofErr w:type="spellEnd"/>
      <w:r w:rsidRPr="00253B64">
        <w:rPr>
          <w:rFonts w:eastAsia="Times New Roman"/>
          <w:lang w:val="en-150" w:eastAsia="zh-CN"/>
        </w:rPr>
        <w:t xml:space="preserve">, Fracture simulations of concrete using lattice models: Computational aspects, Eng </w:t>
      </w:r>
      <w:proofErr w:type="spellStart"/>
      <w:r w:rsidRPr="00253B64">
        <w:rPr>
          <w:rFonts w:eastAsia="Times New Roman"/>
          <w:lang w:val="en-150" w:eastAsia="zh-CN"/>
        </w:rPr>
        <w:t>Fract</w:t>
      </w:r>
      <w:proofErr w:type="spellEnd"/>
      <w:r w:rsidRPr="00253B64">
        <w:rPr>
          <w:rFonts w:eastAsia="Times New Roman"/>
          <w:lang w:val="en-150" w:eastAsia="zh-CN"/>
        </w:rPr>
        <w:t xml:space="preserve"> Mech. 57 (1997) 319–332. </w:t>
      </w:r>
    </w:p>
    <w:p w14:paraId="042CE35B" w14:textId="77777777" w:rsidR="00035C46" w:rsidRDefault="00035C46" w:rsidP="00560B47">
      <w:pPr>
        <w:numPr>
          <w:ilvl w:val="0"/>
          <w:numId w:val="3"/>
        </w:numPr>
        <w:rPr>
          <w:szCs w:val="22"/>
        </w:rPr>
      </w:pPr>
      <w:r w:rsidRPr="00035C46">
        <w:rPr>
          <w:szCs w:val="22"/>
        </w:rPr>
        <w:t xml:space="preserve">B. </w:t>
      </w:r>
      <w:proofErr w:type="spellStart"/>
      <w:r w:rsidRPr="00035C46">
        <w:rPr>
          <w:szCs w:val="22"/>
        </w:rPr>
        <w:t>Šavija</w:t>
      </w:r>
      <w:proofErr w:type="spellEnd"/>
      <w:r w:rsidRPr="00035C46">
        <w:rPr>
          <w:szCs w:val="22"/>
        </w:rPr>
        <w:t xml:space="preserve">, J. Pacheco, E. Schlangen, Lattice modeling of chloride diffusion in sound and cracked concrete, Cem </w:t>
      </w:r>
      <w:proofErr w:type="spellStart"/>
      <w:r w:rsidRPr="00035C46">
        <w:rPr>
          <w:szCs w:val="22"/>
        </w:rPr>
        <w:t>Concr</w:t>
      </w:r>
      <w:proofErr w:type="spellEnd"/>
      <w:r w:rsidRPr="00035C46">
        <w:rPr>
          <w:szCs w:val="22"/>
        </w:rPr>
        <w:t xml:space="preserve"> Compos. 42 (2013) 30–40. </w:t>
      </w:r>
    </w:p>
    <w:p w14:paraId="4BE11266" w14:textId="790946A2" w:rsidR="00560B47" w:rsidRDefault="00926685" w:rsidP="00560B4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The fourth reference</w:t>
      </w:r>
      <w:r w:rsidR="00560B47">
        <w:rPr>
          <w:szCs w:val="22"/>
        </w:rPr>
        <w:t>…</w:t>
      </w:r>
      <w:r w:rsidR="00237834">
        <w:rPr>
          <w:szCs w:val="22"/>
        </w:rPr>
        <w:t>…</w:t>
      </w:r>
    </w:p>
    <w:p w14:paraId="761918FC" w14:textId="72CF3BDF" w:rsidR="00035C46" w:rsidRPr="007957EB" w:rsidRDefault="00035C46" w:rsidP="00035C46"/>
    <w:sectPr w:rsidR="00035C46" w:rsidRPr="007957EB" w:rsidSect="00D26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55E9" w14:textId="77777777" w:rsidR="00135D08" w:rsidRDefault="00135D08" w:rsidP="00F57925">
      <w:r>
        <w:separator/>
      </w:r>
    </w:p>
  </w:endnote>
  <w:endnote w:type="continuationSeparator" w:id="0">
    <w:p w14:paraId="6339A688" w14:textId="77777777" w:rsidR="00135D08" w:rsidRDefault="00135D08" w:rsidP="00F5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6221" w14:textId="77777777" w:rsidR="00135D08" w:rsidRDefault="00135D08" w:rsidP="00F57925">
      <w:r>
        <w:separator/>
      </w:r>
    </w:p>
  </w:footnote>
  <w:footnote w:type="continuationSeparator" w:id="0">
    <w:p w14:paraId="292EC33D" w14:textId="77777777" w:rsidR="00135D08" w:rsidRDefault="00135D08" w:rsidP="00F5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50E7"/>
    <w:multiLevelType w:val="hybridMultilevel"/>
    <w:tmpl w:val="A560DF3A"/>
    <w:lvl w:ilvl="0" w:tplc="67A0C37A"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36DFC"/>
    <w:multiLevelType w:val="hybridMultilevel"/>
    <w:tmpl w:val="5E42708A"/>
    <w:lvl w:ilvl="0" w:tplc="43E07364">
      <w:start w:val="1"/>
      <w:numFmt w:val="decimal"/>
      <w:lvlText w:val="[%1]."/>
      <w:lvlJc w:val="left"/>
      <w:pPr>
        <w:ind w:left="720" w:hanging="360"/>
      </w:pPr>
      <w:rPr>
        <w:rFonts w:hint="eastAsia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F4F0C"/>
    <w:multiLevelType w:val="hybridMultilevel"/>
    <w:tmpl w:val="7B9ED0E2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30212">
    <w:abstractNumId w:val="0"/>
  </w:num>
  <w:num w:numId="2" w16cid:durableId="1791820955">
    <w:abstractNumId w:val="2"/>
  </w:num>
  <w:num w:numId="3" w16cid:durableId="188227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wNLA0tLA0sbAwNDNU0lEKTi0uzszPAykwrgUAxBsjoywAAAA="/>
  </w:docVars>
  <w:rsids>
    <w:rsidRoot w:val="003C5D01"/>
    <w:rsid w:val="00017056"/>
    <w:rsid w:val="00017AAB"/>
    <w:rsid w:val="0003481C"/>
    <w:rsid w:val="00035C46"/>
    <w:rsid w:val="00042074"/>
    <w:rsid w:val="00042FC4"/>
    <w:rsid w:val="00082F1D"/>
    <w:rsid w:val="0008580A"/>
    <w:rsid w:val="000A777E"/>
    <w:rsid w:val="000B0D9C"/>
    <w:rsid w:val="0010181F"/>
    <w:rsid w:val="001142C4"/>
    <w:rsid w:val="00122799"/>
    <w:rsid w:val="00135D08"/>
    <w:rsid w:val="001B78B3"/>
    <w:rsid w:val="001C4BAC"/>
    <w:rsid w:val="001F4AE1"/>
    <w:rsid w:val="00202D35"/>
    <w:rsid w:val="00237834"/>
    <w:rsid w:val="00253B64"/>
    <w:rsid w:val="0026319E"/>
    <w:rsid w:val="0027544E"/>
    <w:rsid w:val="00276909"/>
    <w:rsid w:val="00297BAD"/>
    <w:rsid w:val="00303F0E"/>
    <w:rsid w:val="00383B36"/>
    <w:rsid w:val="003A614B"/>
    <w:rsid w:val="003C5D01"/>
    <w:rsid w:val="004044A1"/>
    <w:rsid w:val="004660B1"/>
    <w:rsid w:val="00470660"/>
    <w:rsid w:val="00481685"/>
    <w:rsid w:val="00493ED4"/>
    <w:rsid w:val="004A4D5C"/>
    <w:rsid w:val="00510456"/>
    <w:rsid w:val="00560B47"/>
    <w:rsid w:val="00565FFE"/>
    <w:rsid w:val="00596BF1"/>
    <w:rsid w:val="00613F71"/>
    <w:rsid w:val="00625E44"/>
    <w:rsid w:val="00627125"/>
    <w:rsid w:val="00674967"/>
    <w:rsid w:val="006B1BD4"/>
    <w:rsid w:val="006B783C"/>
    <w:rsid w:val="006F1396"/>
    <w:rsid w:val="007050F7"/>
    <w:rsid w:val="007710C3"/>
    <w:rsid w:val="007B2F6B"/>
    <w:rsid w:val="007C191F"/>
    <w:rsid w:val="007E730C"/>
    <w:rsid w:val="008102AB"/>
    <w:rsid w:val="00813A9A"/>
    <w:rsid w:val="00841171"/>
    <w:rsid w:val="008A018B"/>
    <w:rsid w:val="008C5221"/>
    <w:rsid w:val="008F7968"/>
    <w:rsid w:val="00926685"/>
    <w:rsid w:val="009521C6"/>
    <w:rsid w:val="00966BEF"/>
    <w:rsid w:val="009722B4"/>
    <w:rsid w:val="0099210C"/>
    <w:rsid w:val="009A4937"/>
    <w:rsid w:val="009D46A8"/>
    <w:rsid w:val="009F6D61"/>
    <w:rsid w:val="00A05DF6"/>
    <w:rsid w:val="00A1070B"/>
    <w:rsid w:val="00A130E6"/>
    <w:rsid w:val="00A1795E"/>
    <w:rsid w:val="00A2064D"/>
    <w:rsid w:val="00A26A52"/>
    <w:rsid w:val="00A314A9"/>
    <w:rsid w:val="00A40E9C"/>
    <w:rsid w:val="00A74359"/>
    <w:rsid w:val="00A812E9"/>
    <w:rsid w:val="00A862B2"/>
    <w:rsid w:val="00A97E2C"/>
    <w:rsid w:val="00AA4617"/>
    <w:rsid w:val="00AC60DF"/>
    <w:rsid w:val="00B0652F"/>
    <w:rsid w:val="00B53BBD"/>
    <w:rsid w:val="00B65FC9"/>
    <w:rsid w:val="00BB52D2"/>
    <w:rsid w:val="00BC593E"/>
    <w:rsid w:val="00C01B16"/>
    <w:rsid w:val="00C12FCE"/>
    <w:rsid w:val="00C25677"/>
    <w:rsid w:val="00C40AB7"/>
    <w:rsid w:val="00C411B7"/>
    <w:rsid w:val="00C5255B"/>
    <w:rsid w:val="00C90EC3"/>
    <w:rsid w:val="00C9690B"/>
    <w:rsid w:val="00CA64DA"/>
    <w:rsid w:val="00CC078B"/>
    <w:rsid w:val="00CD51A3"/>
    <w:rsid w:val="00CD6505"/>
    <w:rsid w:val="00CE171A"/>
    <w:rsid w:val="00D21D93"/>
    <w:rsid w:val="00D26B6E"/>
    <w:rsid w:val="00D30001"/>
    <w:rsid w:val="00D40354"/>
    <w:rsid w:val="00D56703"/>
    <w:rsid w:val="00D63293"/>
    <w:rsid w:val="00E10C7B"/>
    <w:rsid w:val="00E20B06"/>
    <w:rsid w:val="00E43DBE"/>
    <w:rsid w:val="00E72271"/>
    <w:rsid w:val="00E85C5B"/>
    <w:rsid w:val="00EA179C"/>
    <w:rsid w:val="00EA2DAA"/>
    <w:rsid w:val="00F57925"/>
    <w:rsid w:val="00FC632D"/>
    <w:rsid w:val="00FF0865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122EBD7"/>
  <w15:chartTrackingRefBased/>
  <w15:docId w15:val="{72E49E0A-7175-464E-B77F-4727CC5E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150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rsid w:val="00B65FC9"/>
    <w:pPr>
      <w:jc w:val="both"/>
    </w:pPr>
    <w:rPr>
      <w:sz w:val="22"/>
      <w:szCs w:val="24"/>
      <w:lang w:val="en-US" w:eastAsia="ja-JP"/>
    </w:rPr>
  </w:style>
  <w:style w:type="paragraph" w:styleId="1">
    <w:name w:val="heading 1"/>
    <w:aliases w:val="Title 1"/>
    <w:basedOn w:val="a"/>
    <w:next w:val="a"/>
    <w:link w:val="10"/>
    <w:qFormat/>
    <w:rsid w:val="00B65FC9"/>
    <w:pPr>
      <w:keepNext/>
      <w:spacing w:before="25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B0D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B2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link w:val="40"/>
    <w:uiPriority w:val="9"/>
    <w:rsid w:val="008102AB"/>
    <w:pPr>
      <w:spacing w:before="100" w:beforeAutospacing="1" w:after="100" w:afterAutospacing="1"/>
      <w:outlineLvl w:val="3"/>
    </w:pPr>
    <w:rPr>
      <w:rFonts w:eastAsia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B783C"/>
    <w:rPr>
      <w:sz w:val="16"/>
      <w:szCs w:val="16"/>
    </w:rPr>
  </w:style>
  <w:style w:type="paragraph" w:styleId="a4">
    <w:name w:val="annotation text"/>
    <w:basedOn w:val="a"/>
    <w:link w:val="a5"/>
    <w:rsid w:val="006B783C"/>
    <w:rPr>
      <w:sz w:val="20"/>
      <w:szCs w:val="20"/>
    </w:rPr>
  </w:style>
  <w:style w:type="character" w:customStyle="1" w:styleId="a5">
    <w:name w:val="批注文字 字符"/>
    <w:link w:val="a4"/>
    <w:rsid w:val="006B783C"/>
    <w:rPr>
      <w:lang w:val="en-US" w:eastAsia="ja-JP"/>
    </w:rPr>
  </w:style>
  <w:style w:type="paragraph" w:styleId="a6">
    <w:name w:val="annotation subject"/>
    <w:basedOn w:val="a4"/>
    <w:next w:val="a4"/>
    <w:link w:val="a7"/>
    <w:rsid w:val="006B783C"/>
    <w:rPr>
      <w:b/>
      <w:bCs/>
    </w:rPr>
  </w:style>
  <w:style w:type="character" w:customStyle="1" w:styleId="a7">
    <w:name w:val="批注主题 字符"/>
    <w:link w:val="a6"/>
    <w:rsid w:val="006B783C"/>
    <w:rPr>
      <w:b/>
      <w:bCs/>
      <w:lang w:val="en-US" w:eastAsia="ja-JP"/>
    </w:rPr>
  </w:style>
  <w:style w:type="paragraph" w:styleId="a8">
    <w:name w:val="Balloon Text"/>
    <w:basedOn w:val="a"/>
    <w:link w:val="a9"/>
    <w:rsid w:val="006B783C"/>
    <w:rPr>
      <w:rFonts w:ascii="Tahoma" w:hAnsi="Tahoma"/>
      <w:sz w:val="16"/>
      <w:szCs w:val="16"/>
    </w:rPr>
  </w:style>
  <w:style w:type="character" w:customStyle="1" w:styleId="a9">
    <w:name w:val="批注框文本 字符"/>
    <w:link w:val="a8"/>
    <w:rsid w:val="006B783C"/>
    <w:rPr>
      <w:rFonts w:ascii="Tahoma" w:hAnsi="Tahoma" w:cs="Tahoma"/>
      <w:sz w:val="16"/>
      <w:szCs w:val="16"/>
      <w:lang w:val="en-US" w:eastAsia="ja-JP"/>
    </w:rPr>
  </w:style>
  <w:style w:type="character" w:customStyle="1" w:styleId="40">
    <w:name w:val="标题 4 字符"/>
    <w:link w:val="4"/>
    <w:uiPriority w:val="9"/>
    <w:rsid w:val="008102AB"/>
    <w:rPr>
      <w:rFonts w:eastAsia="Times New Roman"/>
      <w:b/>
      <w:bCs/>
      <w:sz w:val="24"/>
      <w:szCs w:val="24"/>
    </w:rPr>
  </w:style>
  <w:style w:type="paragraph" w:styleId="aa">
    <w:name w:val="footnote text"/>
    <w:basedOn w:val="a"/>
    <w:link w:val="ab"/>
    <w:rsid w:val="00F57925"/>
    <w:rPr>
      <w:sz w:val="20"/>
      <w:szCs w:val="20"/>
    </w:rPr>
  </w:style>
  <w:style w:type="character" w:customStyle="1" w:styleId="ab">
    <w:name w:val="脚注文本 字符"/>
    <w:link w:val="aa"/>
    <w:rsid w:val="00F57925"/>
    <w:rPr>
      <w:lang w:eastAsia="ja-JP"/>
    </w:rPr>
  </w:style>
  <w:style w:type="character" w:styleId="ac">
    <w:name w:val="footnote reference"/>
    <w:rsid w:val="00F57925"/>
    <w:rPr>
      <w:vertAlign w:val="superscript"/>
    </w:rPr>
  </w:style>
  <w:style w:type="character" w:styleId="ad">
    <w:name w:val="Hyperlink"/>
    <w:rsid w:val="001F4AE1"/>
    <w:rPr>
      <w:color w:val="0563C1"/>
      <w:u w:val="single"/>
    </w:rPr>
  </w:style>
  <w:style w:type="character" w:styleId="ae">
    <w:name w:val="Unresolved Mention"/>
    <w:uiPriority w:val="47"/>
    <w:rsid w:val="001F4AE1"/>
    <w:rPr>
      <w:color w:val="605E5C"/>
      <w:shd w:val="clear" w:color="auto" w:fill="E1DFDD"/>
    </w:rPr>
  </w:style>
  <w:style w:type="character" w:styleId="af">
    <w:name w:val="FollowedHyperlink"/>
    <w:basedOn w:val="a0"/>
    <w:rsid w:val="004A4D5C"/>
    <w:rPr>
      <w:color w:val="954F72" w:themeColor="followedHyperlink"/>
      <w:u w:val="single"/>
    </w:rPr>
  </w:style>
  <w:style w:type="character" w:customStyle="1" w:styleId="10">
    <w:name w:val="标题 1 字符"/>
    <w:aliases w:val="Title 1 字符"/>
    <w:basedOn w:val="a0"/>
    <w:link w:val="1"/>
    <w:rsid w:val="00B65FC9"/>
    <w:rPr>
      <w:rFonts w:eastAsiaTheme="majorEastAsia" w:cstheme="majorBidi"/>
      <w:b/>
      <w:bCs/>
      <w:kern w:val="32"/>
      <w:sz w:val="32"/>
      <w:szCs w:val="32"/>
      <w:lang w:val="en-US" w:eastAsia="ja-JP"/>
    </w:rPr>
  </w:style>
  <w:style w:type="paragraph" w:customStyle="1" w:styleId="Title2">
    <w:name w:val="Title 2"/>
    <w:basedOn w:val="2"/>
    <w:link w:val="Title20"/>
    <w:qFormat/>
    <w:rsid w:val="000B0D9C"/>
    <w:rPr>
      <w:rFonts w:ascii="Times New Roman" w:hAnsi="Times New Roman"/>
      <w:bCs w:val="0"/>
      <w:i w:val="0"/>
      <w:szCs w:val="32"/>
    </w:rPr>
  </w:style>
  <w:style w:type="character" w:customStyle="1" w:styleId="20">
    <w:name w:val="标题 2 字符"/>
    <w:basedOn w:val="a0"/>
    <w:link w:val="2"/>
    <w:semiHidden/>
    <w:rsid w:val="000B0D9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ja-JP"/>
    </w:rPr>
  </w:style>
  <w:style w:type="character" w:customStyle="1" w:styleId="Title20">
    <w:name w:val="Title 2 字符"/>
    <w:basedOn w:val="20"/>
    <w:link w:val="Title2"/>
    <w:rsid w:val="000B0D9C"/>
    <w:rPr>
      <w:rFonts w:asciiTheme="majorHAnsi" w:eastAsiaTheme="majorEastAsia" w:hAnsiTheme="majorHAnsi" w:cstheme="majorBidi"/>
      <w:b/>
      <w:bCs w:val="0"/>
      <w:i w:val="0"/>
      <w:iCs/>
      <w:sz w:val="28"/>
      <w:szCs w:val="32"/>
      <w:lang w:val="en-US" w:eastAsia="ja-JP"/>
    </w:rPr>
  </w:style>
  <w:style w:type="paragraph" w:customStyle="1" w:styleId="11">
    <w:name w:val="题注1"/>
    <w:basedOn w:val="a"/>
    <w:link w:val="Caption"/>
    <w:qFormat/>
    <w:rsid w:val="00CD6505"/>
    <w:pPr>
      <w:jc w:val="center"/>
    </w:pPr>
    <w:rPr>
      <w:b/>
    </w:rPr>
  </w:style>
  <w:style w:type="character" w:customStyle="1" w:styleId="Caption">
    <w:name w:val="Caption 字符"/>
    <w:basedOn w:val="a0"/>
    <w:link w:val="11"/>
    <w:rsid w:val="00CD6505"/>
    <w:rPr>
      <w:b/>
      <w:sz w:val="22"/>
      <w:szCs w:val="24"/>
      <w:lang w:val="en-US" w:eastAsia="ja-JP"/>
    </w:rPr>
  </w:style>
  <w:style w:type="table" w:styleId="af0">
    <w:name w:val="Table Grid"/>
    <w:basedOn w:val="a1"/>
    <w:uiPriority w:val="39"/>
    <w:rsid w:val="0030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72"/>
    <w:qFormat/>
    <w:rsid w:val="00A40E9C"/>
    <w:pPr>
      <w:ind w:left="720"/>
      <w:contextualSpacing/>
    </w:pPr>
  </w:style>
  <w:style w:type="character" w:styleId="af2">
    <w:name w:val="Placeholder Text"/>
    <w:basedOn w:val="a0"/>
    <w:uiPriority w:val="99"/>
    <w:unhideWhenUsed/>
    <w:rsid w:val="00D63293"/>
    <w:rPr>
      <w:color w:val="808080"/>
    </w:rPr>
  </w:style>
  <w:style w:type="paragraph" w:styleId="af3">
    <w:name w:val="header"/>
    <w:basedOn w:val="a"/>
    <w:link w:val="af4"/>
    <w:rsid w:val="007B2F6B"/>
    <w:pPr>
      <w:tabs>
        <w:tab w:val="center" w:pos="4153"/>
        <w:tab w:val="right" w:pos="8306"/>
      </w:tabs>
    </w:pPr>
  </w:style>
  <w:style w:type="character" w:customStyle="1" w:styleId="af4">
    <w:name w:val="页眉 字符"/>
    <w:basedOn w:val="a0"/>
    <w:link w:val="af3"/>
    <w:rsid w:val="007B2F6B"/>
    <w:rPr>
      <w:sz w:val="24"/>
      <w:szCs w:val="24"/>
      <w:lang w:val="en-US" w:eastAsia="ja-JP"/>
    </w:rPr>
  </w:style>
  <w:style w:type="paragraph" w:styleId="af5">
    <w:name w:val="footer"/>
    <w:basedOn w:val="a"/>
    <w:link w:val="af6"/>
    <w:rsid w:val="007B2F6B"/>
    <w:pPr>
      <w:tabs>
        <w:tab w:val="center" w:pos="4153"/>
        <w:tab w:val="right" w:pos="8306"/>
      </w:tabs>
    </w:pPr>
  </w:style>
  <w:style w:type="character" w:customStyle="1" w:styleId="af6">
    <w:name w:val="页脚 字符"/>
    <w:basedOn w:val="a0"/>
    <w:link w:val="af5"/>
    <w:rsid w:val="007B2F6B"/>
    <w:rPr>
      <w:sz w:val="24"/>
      <w:szCs w:val="24"/>
      <w:lang w:val="en-US" w:eastAsia="ja-JP"/>
    </w:rPr>
  </w:style>
  <w:style w:type="paragraph" w:customStyle="1" w:styleId="Title3">
    <w:name w:val="Title 3"/>
    <w:basedOn w:val="3"/>
    <w:link w:val="Title30"/>
    <w:qFormat/>
    <w:rsid w:val="00B65FC9"/>
    <w:rPr>
      <w:rFonts w:ascii="Times New Roman" w:hAnsi="Times New Roman"/>
      <w:b/>
      <w:color w:val="auto"/>
    </w:rPr>
  </w:style>
  <w:style w:type="character" w:customStyle="1" w:styleId="30">
    <w:name w:val="标题 3 字符"/>
    <w:basedOn w:val="a0"/>
    <w:link w:val="3"/>
    <w:semiHidden/>
    <w:rsid w:val="007B2F6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ja-JP"/>
    </w:rPr>
  </w:style>
  <w:style w:type="character" w:customStyle="1" w:styleId="Title30">
    <w:name w:val="Title 3 字符"/>
    <w:basedOn w:val="30"/>
    <w:link w:val="Title3"/>
    <w:rsid w:val="00B65FC9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2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reep12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E9A466-1C67-4005-AF90-240E3A32241F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cement-and-concrete-composites&quot;,&quot;title&quot;:&quot;Cement and Concrete Composites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6E39-DDC1-4C4C-A587-8ABF2112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Keynote Lecture, CFRAC, Barcelona, June 6, 2011</vt:lpstr>
    </vt:vector>
  </TitlesOfParts>
  <Company>Northwestern University</Company>
  <LinksUpToDate>false</LinksUpToDate>
  <CharactersWithSpaces>2888</CharactersWithSpaces>
  <SharedDoc>false</SharedDoc>
  <HLinks>
    <vt:vector size="6" baseType="variant">
      <vt:variant>
        <vt:i4>1769579</vt:i4>
      </vt:variant>
      <vt:variant>
        <vt:i4>0</vt:i4>
      </vt:variant>
      <vt:variant>
        <vt:i4>0</vt:i4>
      </vt:variant>
      <vt:variant>
        <vt:i4>5</vt:i4>
      </vt:variant>
      <vt:variant>
        <vt:lpwstr>mailto:b.savija@tudelft.nl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Keynote Lecture, CFRAC, Barcelona, June 6, 2011</dc:title>
  <dc:subject/>
  <dc:creator>Zdenek P. Bazant</dc:creator>
  <cp:keywords/>
  <cp:lastModifiedBy>Minfei Liang</cp:lastModifiedBy>
  <cp:revision>2</cp:revision>
  <dcterms:created xsi:type="dcterms:W3CDTF">2024-01-15T16:13:00Z</dcterms:created>
  <dcterms:modified xsi:type="dcterms:W3CDTF">2024-01-15T16:13:00Z</dcterms:modified>
</cp:coreProperties>
</file>