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65" w:rsidRPr="00EE426C" w:rsidRDefault="00D23365" w:rsidP="00D23365">
      <w:pPr>
        <w:pStyle w:val="papertitle"/>
      </w:pPr>
      <w:r>
        <w:t>Contribution Title</w:t>
      </w:r>
    </w:p>
    <w:p w:rsidR="00D23365" w:rsidRDefault="00D23365" w:rsidP="00D23365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D23365" w:rsidRPr="00EE426C" w:rsidRDefault="00D23365" w:rsidP="00D23365">
      <w:pPr>
        <w:pStyle w:val="address"/>
      </w:pPr>
      <w:r w:rsidRPr="00EE426C">
        <w:rPr>
          <w:vertAlign w:val="superscript"/>
        </w:rPr>
        <w:t>1</w:t>
      </w:r>
      <w:r>
        <w:t>Delft University of Technology</w:t>
      </w:r>
      <w:r w:rsidRPr="00EE426C">
        <w:t xml:space="preserve">, </w:t>
      </w:r>
      <w:r>
        <w:t>Delft, The Netherlands</w:t>
      </w:r>
    </w:p>
    <w:p w:rsidR="00D23365" w:rsidRPr="006809AE" w:rsidRDefault="00D23365" w:rsidP="00D23365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</w:t>
      </w:r>
      <w:r>
        <w:t>Eindhoven University of Technology,</w:t>
      </w:r>
      <w:r w:rsidRPr="006809AE">
        <w:t xml:space="preserve"> </w:t>
      </w:r>
      <w:r>
        <w:t>Department of the Built Environment</w:t>
      </w:r>
      <w:r w:rsidRPr="006809AE">
        <w:t xml:space="preserve"> </w:t>
      </w:r>
      <w:r>
        <w:t>P.O Box 513</w:t>
      </w:r>
      <w:r w:rsidRPr="006809AE">
        <w:t xml:space="preserve">, </w:t>
      </w:r>
      <w:r>
        <w:t>5600 MB Eindhoven</w:t>
      </w:r>
      <w:r w:rsidRPr="006809AE">
        <w:t xml:space="preserve">, </w:t>
      </w:r>
      <w:r>
        <w:t>The Netherlands</w:t>
      </w:r>
      <w:r w:rsidRPr="006809AE">
        <w:br/>
      </w:r>
    </w:p>
    <w:p w:rsidR="00D23365" w:rsidRPr="00EE426C" w:rsidRDefault="00D23365" w:rsidP="00D23365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D23365" w:rsidRDefault="00D23365" w:rsidP="00D23365">
      <w:pPr>
        <w:pStyle w:val="heading1"/>
        <w:numPr>
          <w:ilvl w:val="0"/>
          <w:numId w:val="0"/>
        </w:numPr>
        <w:ind w:left="567" w:hanging="567"/>
      </w:pPr>
      <w:r>
        <w:t>Abstract</w:t>
      </w:r>
    </w:p>
    <w:p w:rsidR="00D23365" w:rsidRPr="002E3EB4" w:rsidRDefault="00D23365" w:rsidP="008D33AC">
      <w:pPr>
        <w:pStyle w:val="p1a"/>
        <w:spacing w:before="120" w:line="240" w:lineRule="auto"/>
        <w:ind w:firstLine="227"/>
      </w:pPr>
      <w:r w:rsidRPr="009C5B9F">
        <w:t xml:space="preserve">This is the </w:t>
      </w:r>
      <w:r>
        <w:t>Abstract T</w:t>
      </w:r>
      <w:r w:rsidRPr="009C5B9F">
        <w:t>emplate for the CAAD Futures 202</w:t>
      </w:r>
      <w:r>
        <w:t xml:space="preserve">3 conference. You may visit the </w:t>
      </w:r>
      <w:r w:rsidRPr="009C5B9F">
        <w:t>CAAD Futures 202</w:t>
      </w:r>
      <w:r>
        <w:t xml:space="preserve">3 website for additional information on the conference’s theme and calls. </w:t>
      </w:r>
      <w:r w:rsidR="008D33AC">
        <w:t>The w</w:t>
      </w:r>
      <w:r w:rsidR="00384115">
        <w:t>ebsite also provides information</w:t>
      </w:r>
      <w:r w:rsidR="008D33AC">
        <w:t xml:space="preserve"> on the submission process and related deadlines. </w:t>
      </w:r>
    </w:p>
    <w:p w:rsidR="00D23365" w:rsidRDefault="00D23365" w:rsidP="008D33AC">
      <w:pPr>
        <w:pStyle w:val="p1a"/>
        <w:spacing w:before="120" w:line="240" w:lineRule="auto"/>
        <w:ind w:firstLine="227"/>
      </w:pPr>
      <w:r>
        <w:t xml:space="preserve">Abstracts should consist of a concise text of about 300 words. They should introduce the subject of the intended paper; present its main focus; summarize the scientific novelty of the results the paper intends to describe; and highlight the pertinence with the </w:t>
      </w:r>
      <w:r w:rsidRPr="009C5B9F">
        <w:t>CAAD Futures 202</w:t>
      </w:r>
      <w:r>
        <w:t xml:space="preserve">3 conference’s theme. </w:t>
      </w:r>
      <w:r w:rsidR="008D33AC">
        <w:t xml:space="preserve">Including 2-3 relevant images is strongly encouraged.  </w:t>
      </w:r>
    </w:p>
    <w:p w:rsidR="00B46C20" w:rsidRDefault="00B46C20" w:rsidP="00B46C20">
      <w:pPr>
        <w:pStyle w:val="p1a"/>
        <w:spacing w:before="120" w:line="240" w:lineRule="auto"/>
        <w:ind w:firstLine="227"/>
      </w:pPr>
      <w:r>
        <w:t xml:space="preserve">When writing the abstract, it is important to consider that the paper </w:t>
      </w:r>
      <w:r w:rsidRPr="00B46C20">
        <w:t xml:space="preserve">should </w:t>
      </w:r>
      <w:r>
        <w:t xml:space="preserve">present </w:t>
      </w:r>
      <w:r w:rsidRPr="00B46C20">
        <w:t>original research</w:t>
      </w:r>
      <w:r>
        <w:t>. This also means the research is</w:t>
      </w:r>
      <w:r w:rsidRPr="00B46C20">
        <w:t xml:space="preserve"> </w:t>
      </w:r>
      <w:r>
        <w:t xml:space="preserve">not published nor submitted for publication </w:t>
      </w:r>
      <w:r w:rsidRPr="00B46C20">
        <w:t>elsewhere</w:t>
      </w:r>
      <w:r>
        <w:t xml:space="preserve">. </w:t>
      </w:r>
      <w:r w:rsidR="00384115">
        <w:t>The process will require that e</w:t>
      </w:r>
      <w:r>
        <w:t xml:space="preserve">thical standards and authors code of conduct </w:t>
      </w:r>
      <w:r w:rsidR="00384115">
        <w:t>are</w:t>
      </w:r>
      <w:r>
        <w:t xml:space="preserve"> met, which include </w:t>
      </w:r>
      <w:r w:rsidRPr="00B46C20">
        <w:t xml:space="preserve">that neither plagiarism nor self-plagiarism </w:t>
      </w:r>
      <w:r w:rsidR="00384115">
        <w:t xml:space="preserve">should </w:t>
      </w:r>
      <w:r w:rsidRPr="00B46C20">
        <w:t>take place</w:t>
      </w:r>
      <w:r>
        <w:t xml:space="preserve">. </w:t>
      </w:r>
    </w:p>
    <w:p w:rsidR="00D23365" w:rsidRPr="00D23365" w:rsidRDefault="00D23365" w:rsidP="00B46C20">
      <w:pPr>
        <w:pStyle w:val="p1a"/>
        <w:spacing w:before="120" w:line="240" w:lineRule="auto"/>
        <w:ind w:firstLine="227"/>
      </w:pPr>
      <w:r w:rsidRPr="00D23365">
        <w:t>The abstracts will be checked by the conference organizers for basic criteria and pertinence to the conference theme.</w:t>
      </w:r>
      <w:r w:rsidR="008D33AC">
        <w:t xml:space="preserve"> </w:t>
      </w:r>
      <w:r w:rsidRPr="00D23365">
        <w:t xml:space="preserve">The papers will be subject to a double-blind review process with </w:t>
      </w:r>
      <w:r w:rsidR="00384115">
        <w:t xml:space="preserve">at least three international </w:t>
      </w:r>
      <w:r w:rsidRPr="00D23365">
        <w:t>reviewers</w:t>
      </w:r>
      <w:r w:rsidR="00384115">
        <w:t xml:space="preserve"> per paper</w:t>
      </w:r>
      <w:r w:rsidR="00492B7D">
        <w:t>; a</w:t>
      </w:r>
      <w:r w:rsidRPr="00D23365">
        <w:t xml:space="preserve">cceptance rate of the papers </w:t>
      </w:r>
      <w:r>
        <w:t xml:space="preserve">can be low.  </w:t>
      </w:r>
    </w:p>
    <w:p w:rsidR="00D23365" w:rsidRDefault="00D23365" w:rsidP="00D23365">
      <w:pPr>
        <w:pStyle w:val="heading1"/>
        <w:numPr>
          <w:ilvl w:val="0"/>
          <w:numId w:val="0"/>
        </w:numPr>
        <w:ind w:left="567" w:hanging="567"/>
      </w:pPr>
      <w:r>
        <w:t>References</w:t>
      </w:r>
      <w:bookmarkStart w:id="0" w:name="_GoBack"/>
      <w:bookmarkEnd w:id="0"/>
    </w:p>
    <w:p w:rsidR="00D23365" w:rsidRDefault="00D23365" w:rsidP="00D23365">
      <w:pPr>
        <w:pStyle w:val="referenceitem"/>
      </w:pPr>
      <w:r>
        <w:t>Author, F.: Article title. Journal 2(5), 99–110 (2016).</w:t>
      </w:r>
    </w:p>
    <w:p w:rsidR="00D23365" w:rsidRDefault="00D23365" w:rsidP="00D23365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D23365" w:rsidRDefault="00D23365" w:rsidP="00D23365">
      <w:pPr>
        <w:pStyle w:val="referenceitem"/>
      </w:pPr>
      <w:r>
        <w:t>Author, F., Author, S., Author, T.: Book title. 2nd edn. Publisher, Location (1999).</w:t>
      </w:r>
    </w:p>
    <w:p w:rsidR="00D23365" w:rsidRDefault="00D23365" w:rsidP="00D23365">
      <w:pPr>
        <w:pStyle w:val="referenceitem"/>
      </w:pPr>
      <w:r>
        <w:t>Author, F.: Contribution title. In: 9th International Proceedings on Proceedings, pp. 1–2. Publisher, Location (2010).</w:t>
      </w:r>
    </w:p>
    <w:p w:rsidR="00D23365" w:rsidRDefault="00D23365" w:rsidP="00D23365">
      <w:pPr>
        <w:pStyle w:val="referenceitem"/>
      </w:pPr>
      <w:r>
        <w:t xml:space="preserve">LNCS Homepage, </w:t>
      </w:r>
      <w:hyperlink r:id="rId7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:rsidR="00D23365" w:rsidRPr="00606587" w:rsidRDefault="00D23365" w:rsidP="00D23365">
      <w:pPr>
        <w:pStyle w:val="referenceitem"/>
      </w:pPr>
      <w:r w:rsidRPr="009C5B9F">
        <w:t>Jacobs, J.: The Death and Life of Great American Cities. Vintage, New York (1992).</w:t>
      </w:r>
    </w:p>
    <w:p w:rsidR="004E3C43" w:rsidRDefault="004E3C43"/>
    <w:sectPr w:rsidR="004E3C43" w:rsidSect="009F7FCE">
      <w:headerReference w:type="even" r:id="rId8"/>
      <w:headerReference w:type="default" r:id="rId9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A3" w:rsidRDefault="00AE4FA3">
      <w:pPr>
        <w:spacing w:line="240" w:lineRule="auto"/>
      </w:pPr>
      <w:r>
        <w:separator/>
      </w:r>
    </w:p>
  </w:endnote>
  <w:endnote w:type="continuationSeparator" w:id="0">
    <w:p w:rsidR="00AE4FA3" w:rsidRDefault="00AE4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A3" w:rsidRDefault="00AE4FA3">
      <w:pPr>
        <w:spacing w:line="240" w:lineRule="auto"/>
      </w:pPr>
      <w:r>
        <w:separator/>
      </w:r>
    </w:p>
  </w:footnote>
  <w:footnote w:type="continuationSeparator" w:id="0">
    <w:p w:rsidR="00AE4FA3" w:rsidRDefault="00AE4F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9" w:rsidRDefault="00D23365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C5" w:rsidRDefault="00D2336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B46C2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8779A"/>
    <w:multiLevelType w:val="multilevel"/>
    <w:tmpl w:val="F4AE7D4C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6EBC90FC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8"/>
        </w:tabs>
        <w:ind w:left="22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58"/>
        </w:tabs>
        <w:ind w:left="29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78"/>
        </w:tabs>
        <w:ind w:left="36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98"/>
        </w:tabs>
        <w:ind w:left="43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18"/>
        </w:tabs>
        <w:ind w:left="51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38"/>
        </w:tabs>
        <w:ind w:left="58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58"/>
        </w:tabs>
        <w:ind w:left="65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78"/>
        </w:tabs>
        <w:ind w:left="7278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65"/>
    <w:rsid w:val="000E0AE7"/>
    <w:rsid w:val="00384115"/>
    <w:rsid w:val="00492B7D"/>
    <w:rsid w:val="004E3C43"/>
    <w:rsid w:val="00855D3A"/>
    <w:rsid w:val="008D33AC"/>
    <w:rsid w:val="00AE4FA3"/>
    <w:rsid w:val="00B46C20"/>
    <w:rsid w:val="00D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AA85"/>
  <w15:chartTrackingRefBased/>
  <w15:docId w15:val="{56C1A34F-0F8F-4C6F-B909-779DAC25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65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D23365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D23365"/>
    <w:pPr>
      <w:spacing w:after="200" w:line="220" w:lineRule="atLeast"/>
      <w:ind w:firstLine="0"/>
      <w:jc w:val="center"/>
    </w:pPr>
  </w:style>
  <w:style w:type="paragraph" w:customStyle="1" w:styleId="heading1">
    <w:name w:val="heading1"/>
    <w:basedOn w:val="Normal"/>
    <w:next w:val="p1a"/>
    <w:qFormat/>
    <w:rsid w:val="00D23365"/>
    <w:pPr>
      <w:keepNext/>
      <w:keepLines/>
      <w:numPr>
        <w:numId w:val="1"/>
      </w:numPr>
      <w:suppressAutoHyphens/>
      <w:spacing w:before="360" w:after="240" w:line="300" w:lineRule="atLeast"/>
      <w:ind w:right="567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D23365"/>
    <w:pPr>
      <w:keepNext/>
      <w:keepLines/>
      <w:numPr>
        <w:ilvl w:val="1"/>
        <w:numId w:val="1"/>
      </w:numPr>
      <w:suppressAutoHyphens/>
      <w:spacing w:before="360" w:after="160"/>
      <w:ind w:right="567"/>
      <w:jc w:val="left"/>
      <w:outlineLvl w:val="1"/>
    </w:pPr>
    <w:rPr>
      <w:b/>
    </w:rPr>
  </w:style>
  <w:style w:type="numbering" w:customStyle="1" w:styleId="headings">
    <w:name w:val="headings"/>
    <w:basedOn w:val="NoList"/>
    <w:rsid w:val="00D23365"/>
    <w:pPr>
      <w:numPr>
        <w:numId w:val="1"/>
      </w:numPr>
    </w:pPr>
  </w:style>
  <w:style w:type="character" w:styleId="Hyperlink">
    <w:name w:val="Hyperlink"/>
    <w:basedOn w:val="DefaultParagraphFont"/>
    <w:unhideWhenUsed/>
    <w:rsid w:val="00D23365"/>
    <w:rPr>
      <w:color w:val="auto"/>
      <w:u w:val="none"/>
    </w:rPr>
  </w:style>
  <w:style w:type="paragraph" w:customStyle="1" w:styleId="keywords">
    <w:name w:val="keywords"/>
    <w:basedOn w:val="Normal"/>
    <w:next w:val="heading1"/>
    <w:rsid w:val="00D23365"/>
    <w:pPr>
      <w:spacing w:before="220" w:after="360" w:line="220" w:lineRule="atLeast"/>
      <w:ind w:left="567" w:right="567" w:firstLine="0"/>
      <w:jc w:val="left"/>
    </w:pPr>
    <w:rPr>
      <w:sz w:val="18"/>
    </w:rPr>
  </w:style>
  <w:style w:type="paragraph" w:styleId="Header">
    <w:name w:val="header"/>
    <w:basedOn w:val="Normal"/>
    <w:link w:val="HeaderChar"/>
    <w:unhideWhenUsed/>
    <w:rsid w:val="00D23365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23365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D23365"/>
    <w:pPr>
      <w:ind w:firstLine="0"/>
    </w:pPr>
  </w:style>
  <w:style w:type="paragraph" w:customStyle="1" w:styleId="referenceitem">
    <w:name w:val="referenceitem"/>
    <w:basedOn w:val="Normal"/>
    <w:rsid w:val="00D23365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D23365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D2336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character" w:customStyle="1" w:styleId="ORCID">
    <w:name w:val="ORCID"/>
    <w:basedOn w:val="DefaultParagraphFont"/>
    <w:rsid w:val="00D23365"/>
    <w:rPr>
      <w:noProof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ringer.com/ln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Turrin - BK</dc:creator>
  <cp:keywords/>
  <dc:description/>
  <cp:lastModifiedBy>Michela Turrin - BK</cp:lastModifiedBy>
  <cp:revision>4</cp:revision>
  <dcterms:created xsi:type="dcterms:W3CDTF">2022-04-16T11:40:00Z</dcterms:created>
  <dcterms:modified xsi:type="dcterms:W3CDTF">2022-05-05T21:41:00Z</dcterms:modified>
</cp:coreProperties>
</file>