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4E89F" w14:textId="7F2A2D1F" w:rsidR="00ED72E5" w:rsidRPr="00525912" w:rsidRDefault="00525912" w:rsidP="00ED72E5">
      <w:pPr>
        <w:jc w:val="center"/>
        <w:rPr>
          <w:rFonts w:ascii="Verdana" w:hAnsi="Verdana"/>
          <w:sz w:val="32"/>
          <w:szCs w:val="32"/>
          <w:lang w:val="en-US"/>
        </w:rPr>
      </w:pPr>
      <w:r>
        <w:rPr>
          <w:rFonts w:ascii="Verdana" w:hAnsi="Verdana"/>
          <w:noProof/>
          <w:sz w:val="32"/>
          <w:szCs w:val="32"/>
          <w:lang w:val="en-US"/>
        </w:rPr>
        <w:drawing>
          <wp:inline distT="0" distB="0" distL="0" distR="0" wp14:anchorId="1011FA32" wp14:editId="0F42B63F">
            <wp:extent cx="5731510" cy="1432560"/>
            <wp:effectExtent l="0" t="0" r="2540" b="0"/>
            <wp:docPr id="1486347784" name="Picture 1" descr="A drawing of a plant and a cone with potato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347784" name="Picture 1" descr="A drawing of a plant and a cone with potatoe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31510" cy="1432560"/>
                    </a:xfrm>
                    <a:prstGeom prst="rect">
                      <a:avLst/>
                    </a:prstGeom>
                  </pic:spPr>
                </pic:pic>
              </a:graphicData>
            </a:graphic>
          </wp:inline>
        </w:drawing>
      </w:r>
    </w:p>
    <w:p w14:paraId="1AD7779C" w14:textId="63F50241" w:rsidR="00ED72E5" w:rsidRPr="00525912" w:rsidRDefault="00ED72E5" w:rsidP="00ED72E5">
      <w:pPr>
        <w:rPr>
          <w:rFonts w:ascii="Verdana" w:hAnsi="Verdana"/>
          <w:b/>
          <w:bCs/>
          <w:sz w:val="32"/>
          <w:szCs w:val="32"/>
          <w:lang w:val="en-US"/>
        </w:rPr>
      </w:pPr>
      <w:r w:rsidRPr="00525912">
        <w:rPr>
          <w:rFonts w:ascii="Verdana" w:hAnsi="Verdana"/>
          <w:b/>
          <w:bCs/>
          <w:sz w:val="32"/>
          <w:szCs w:val="32"/>
          <w:lang w:val="en-US"/>
        </w:rPr>
        <w:t>Excursions</w:t>
      </w:r>
    </w:p>
    <w:p w14:paraId="57145883" w14:textId="77777777" w:rsidR="00ED72E5" w:rsidRPr="00525912" w:rsidRDefault="00ED72E5" w:rsidP="00ED72E5">
      <w:pPr>
        <w:rPr>
          <w:rFonts w:ascii="Verdana" w:hAnsi="Verdana"/>
          <w:b/>
          <w:bCs/>
          <w:sz w:val="20"/>
          <w:szCs w:val="20"/>
          <w:lang w:val="en-US"/>
        </w:rPr>
      </w:pPr>
      <w:r w:rsidRPr="00525912">
        <w:rPr>
          <w:rFonts w:ascii="Verdana" w:hAnsi="Verdana"/>
          <w:sz w:val="20"/>
          <w:szCs w:val="20"/>
          <w:lang w:val="en-US"/>
        </w:rPr>
        <w:t>When: Wednesday Sept 9, from 13h-19h.</w:t>
      </w:r>
    </w:p>
    <w:p w14:paraId="42948650" w14:textId="2ABA4C55" w:rsidR="00ED72E5" w:rsidRPr="00525912" w:rsidRDefault="008931C3" w:rsidP="00ED72E5">
      <w:pPr>
        <w:rPr>
          <w:rFonts w:ascii="Verdana" w:hAnsi="Verdana"/>
          <w:b/>
          <w:bCs/>
          <w:sz w:val="20"/>
          <w:szCs w:val="20"/>
          <w:lang w:val="en-US"/>
        </w:rPr>
      </w:pPr>
      <w:r w:rsidRPr="00525912">
        <w:rPr>
          <w:rFonts w:ascii="Verdana" w:hAnsi="Verdana"/>
          <w:b/>
          <w:bCs/>
          <w:sz w:val="20"/>
          <w:szCs w:val="20"/>
          <w:lang w:val="en-US"/>
        </w:rPr>
        <w:t>Cost 20 euro per person</w:t>
      </w:r>
      <w:r w:rsidR="00FF5866" w:rsidRPr="00525912">
        <w:rPr>
          <w:rFonts w:ascii="Verdana" w:hAnsi="Verdana"/>
          <w:b/>
          <w:bCs/>
          <w:sz w:val="20"/>
          <w:szCs w:val="20"/>
          <w:lang w:val="en-US"/>
        </w:rPr>
        <w:t>, t</w:t>
      </w:r>
      <w:r w:rsidR="005523FB" w:rsidRPr="00525912">
        <w:rPr>
          <w:rFonts w:ascii="Verdana" w:hAnsi="Verdana"/>
          <w:b/>
          <w:bCs/>
          <w:sz w:val="20"/>
          <w:szCs w:val="20"/>
          <w:lang w:val="en-US"/>
        </w:rPr>
        <w:t>o</w:t>
      </w:r>
      <w:r w:rsidR="00ED72E5" w:rsidRPr="00525912">
        <w:rPr>
          <w:rFonts w:ascii="Verdana" w:hAnsi="Verdana"/>
          <w:b/>
          <w:bCs/>
          <w:sz w:val="20"/>
          <w:szCs w:val="20"/>
          <w:lang w:val="en-US"/>
        </w:rPr>
        <w:t xml:space="preserve"> be paid on the day</w:t>
      </w:r>
      <w:r w:rsidR="00FF5866" w:rsidRPr="00525912">
        <w:rPr>
          <w:rFonts w:ascii="Verdana" w:hAnsi="Verdana"/>
          <w:b/>
          <w:bCs/>
          <w:sz w:val="20"/>
          <w:szCs w:val="20"/>
          <w:lang w:val="en-US"/>
        </w:rPr>
        <w:t xml:space="preserve"> in cash</w:t>
      </w:r>
    </w:p>
    <w:p w14:paraId="56F1740B" w14:textId="77777777" w:rsidR="00ED72E5" w:rsidRPr="00525912" w:rsidRDefault="00ED72E5" w:rsidP="00ED72E5">
      <w:pPr>
        <w:rPr>
          <w:rFonts w:ascii="Verdana" w:hAnsi="Verdana"/>
          <w:sz w:val="20"/>
          <w:szCs w:val="20"/>
          <w:lang w:val="en-US"/>
        </w:rPr>
      </w:pPr>
      <w:r w:rsidRPr="00525912">
        <w:rPr>
          <w:rFonts w:ascii="Verdana" w:hAnsi="Verdana"/>
          <w:sz w:val="20"/>
          <w:szCs w:val="20"/>
          <w:lang w:val="en-US"/>
        </w:rPr>
        <w:t xml:space="preserve">We start with a tour of Wageningen Campus Research and University cutting-edge research facilities for theoretical and applied biology for agriculture, conservation, and evolution. From there, two excursions (both family friendly) are possible, before returning to the WICC for the conference dinner. </w:t>
      </w:r>
    </w:p>
    <w:p w14:paraId="07FDA0B1" w14:textId="77777777" w:rsidR="00ED72E5" w:rsidRPr="00525912" w:rsidRDefault="00ED72E5" w:rsidP="00ED72E5">
      <w:pPr>
        <w:rPr>
          <w:rFonts w:ascii="Verdana" w:hAnsi="Verdana"/>
          <w:sz w:val="20"/>
          <w:szCs w:val="20"/>
          <w:lang w:val="en-US"/>
        </w:rPr>
      </w:pPr>
    </w:p>
    <w:p w14:paraId="280A5FD9" w14:textId="085B993C" w:rsidR="00ED72E5" w:rsidRPr="00525912" w:rsidRDefault="00ED72E5" w:rsidP="00ED72E5">
      <w:pPr>
        <w:rPr>
          <w:rFonts w:ascii="Verdana" w:hAnsi="Verdana"/>
          <w:sz w:val="20"/>
          <w:szCs w:val="20"/>
          <w:lang w:val="en-US"/>
        </w:rPr>
      </w:pPr>
      <w:r w:rsidRPr="00525912">
        <w:rPr>
          <w:rFonts w:ascii="Verdana" w:hAnsi="Verdana"/>
          <w:sz w:val="20"/>
          <w:szCs w:val="20"/>
        </w:rPr>
        <w:t>1)</w:t>
      </w:r>
      <w:r w:rsidRPr="00525912">
        <w:rPr>
          <w:rFonts w:ascii="Verdana" w:hAnsi="Verdana"/>
          <w:sz w:val="20"/>
          <w:szCs w:val="20"/>
        </w:rPr>
        <w:tab/>
        <w:t xml:space="preserve">Option 1: </w:t>
      </w:r>
      <w:hyperlink r:id="rId8" w:history="1">
        <w:r w:rsidRPr="00525912">
          <w:rPr>
            <w:rStyle w:val="Hyperlink"/>
            <w:rFonts w:ascii="Verdana" w:hAnsi="Verdana"/>
            <w:sz w:val="20"/>
            <w:szCs w:val="20"/>
          </w:rPr>
          <w:t>Kröller-Müller Museum</w:t>
        </w:r>
      </w:hyperlink>
      <w:r w:rsidRPr="00525912">
        <w:rPr>
          <w:rFonts w:ascii="Verdana" w:hAnsi="Verdana"/>
          <w:sz w:val="20"/>
          <w:szCs w:val="20"/>
        </w:rPr>
        <w:t xml:space="preserve"> in De Hoge Veluwe Park. </w:t>
      </w:r>
      <w:r w:rsidRPr="00525912">
        <w:rPr>
          <w:rFonts w:ascii="Verdana" w:hAnsi="Verdana"/>
          <w:sz w:val="20"/>
          <w:szCs w:val="20"/>
          <w:lang w:val="en-US"/>
        </w:rPr>
        <w:t xml:space="preserve">This museum is located in the largest national forest preserve and features one of the world’s largest collections of Van Goghs and a sculpture garden. Entry to the park and the museum are both covered by the ticket. It is possible to have coffee and cake at the café. </w:t>
      </w:r>
    </w:p>
    <w:p w14:paraId="310BCE7E" w14:textId="77777777" w:rsidR="00ED72E5" w:rsidRPr="00525912" w:rsidRDefault="00ED72E5" w:rsidP="00ED72E5">
      <w:pPr>
        <w:rPr>
          <w:rFonts w:ascii="Verdana" w:hAnsi="Verdana"/>
          <w:sz w:val="20"/>
          <w:szCs w:val="20"/>
          <w:lang w:val="en-US"/>
        </w:rPr>
      </w:pPr>
    </w:p>
    <w:p w14:paraId="4D456E7C" w14:textId="110397E9" w:rsidR="00BF0327" w:rsidRPr="00525912" w:rsidRDefault="00ED72E5" w:rsidP="00ED72E5">
      <w:pPr>
        <w:rPr>
          <w:rFonts w:ascii="Verdana" w:hAnsi="Verdana"/>
          <w:lang w:val="en-US"/>
        </w:rPr>
      </w:pPr>
      <w:r w:rsidRPr="00525912">
        <w:rPr>
          <w:rFonts w:ascii="Verdana" w:hAnsi="Verdana"/>
          <w:sz w:val="20"/>
          <w:szCs w:val="20"/>
          <w:lang w:val="en-US"/>
        </w:rPr>
        <w:t>2)</w:t>
      </w:r>
      <w:r w:rsidRPr="00525912">
        <w:rPr>
          <w:rFonts w:ascii="Verdana" w:hAnsi="Verdana"/>
          <w:sz w:val="20"/>
          <w:szCs w:val="20"/>
          <w:lang w:val="en-US"/>
        </w:rPr>
        <w:tab/>
        <w:t xml:space="preserve">Option 2: </w:t>
      </w:r>
      <w:proofErr w:type="spellStart"/>
      <w:r w:rsidR="005973FD" w:rsidRPr="00525912">
        <w:rPr>
          <w:rFonts w:ascii="Verdana" w:hAnsi="Verdana"/>
          <w:sz w:val="20"/>
          <w:szCs w:val="20"/>
          <w:lang w:val="en-US"/>
        </w:rPr>
        <w:t>Wageningsche</w:t>
      </w:r>
      <w:proofErr w:type="spellEnd"/>
      <w:r w:rsidR="005973FD" w:rsidRPr="00525912">
        <w:rPr>
          <w:rFonts w:ascii="Verdana" w:hAnsi="Verdana"/>
          <w:sz w:val="20"/>
          <w:szCs w:val="20"/>
          <w:lang w:val="en-US"/>
        </w:rPr>
        <w:t xml:space="preserve"> Berg </w:t>
      </w:r>
      <w:r w:rsidRPr="00525912">
        <w:rPr>
          <w:rFonts w:ascii="Verdana" w:hAnsi="Verdana"/>
          <w:sz w:val="20"/>
          <w:szCs w:val="20"/>
          <w:lang w:val="en-US"/>
        </w:rPr>
        <w:t>woods walk and city center. This will start in the local woods for a semi-guided walk with local plant and fungus experts. On return to the city center we visit the best ice cream (IJssalon Cicuto) and fry (</w:t>
      </w:r>
      <w:proofErr w:type="spellStart"/>
      <w:r w:rsidRPr="00525912">
        <w:rPr>
          <w:rFonts w:ascii="Verdana" w:hAnsi="Verdana"/>
          <w:sz w:val="20"/>
          <w:szCs w:val="20"/>
          <w:lang w:val="en-US"/>
        </w:rPr>
        <w:t>Kruimig</w:t>
      </w:r>
      <w:proofErr w:type="spellEnd"/>
      <w:r w:rsidRPr="00525912">
        <w:rPr>
          <w:rFonts w:ascii="Verdana" w:hAnsi="Verdana"/>
          <w:sz w:val="20"/>
          <w:szCs w:val="20"/>
          <w:lang w:val="en-US"/>
        </w:rPr>
        <w:t xml:space="preserve">) shops in town, and the site of the secret signing of WWII peace accords in 1945 (De </w:t>
      </w:r>
      <w:proofErr w:type="spellStart"/>
      <w:r w:rsidRPr="00525912">
        <w:rPr>
          <w:rFonts w:ascii="Verdana" w:hAnsi="Verdana"/>
          <w:sz w:val="20"/>
          <w:szCs w:val="20"/>
          <w:lang w:val="en-US"/>
        </w:rPr>
        <w:t>Wereld</w:t>
      </w:r>
      <w:proofErr w:type="spellEnd"/>
      <w:r w:rsidRPr="00525912">
        <w:rPr>
          <w:rFonts w:ascii="Verdana" w:hAnsi="Verdana"/>
          <w:sz w:val="20"/>
          <w:szCs w:val="20"/>
          <w:lang w:val="en-US"/>
        </w:rPr>
        <w:t xml:space="preserve"> Hotel).</w:t>
      </w:r>
    </w:p>
    <w:sectPr w:rsidR="00BF0327" w:rsidRPr="005259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E5"/>
    <w:rsid w:val="00365F5F"/>
    <w:rsid w:val="00525912"/>
    <w:rsid w:val="005523FB"/>
    <w:rsid w:val="005973FD"/>
    <w:rsid w:val="00640E71"/>
    <w:rsid w:val="008931C3"/>
    <w:rsid w:val="00B10E0B"/>
    <w:rsid w:val="00B22A10"/>
    <w:rsid w:val="00BF0327"/>
    <w:rsid w:val="00D42D2A"/>
    <w:rsid w:val="00ED72E5"/>
    <w:rsid w:val="00FF58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E6EC"/>
  <w15:chartTrackingRefBased/>
  <w15:docId w15:val="{F59789AB-CDF1-4A0D-A79C-DA356029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2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2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2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2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2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2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2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2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2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2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2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2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2E5"/>
    <w:rPr>
      <w:rFonts w:eastAsiaTheme="majorEastAsia" w:cstheme="majorBidi"/>
      <w:color w:val="272727" w:themeColor="text1" w:themeTint="D8"/>
    </w:rPr>
  </w:style>
  <w:style w:type="paragraph" w:styleId="Title">
    <w:name w:val="Title"/>
    <w:basedOn w:val="Normal"/>
    <w:next w:val="Normal"/>
    <w:link w:val="TitleChar"/>
    <w:uiPriority w:val="10"/>
    <w:qFormat/>
    <w:rsid w:val="00ED7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2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2E5"/>
    <w:pPr>
      <w:spacing w:before="160"/>
      <w:jc w:val="center"/>
    </w:pPr>
    <w:rPr>
      <w:i/>
      <w:iCs/>
      <w:color w:val="404040" w:themeColor="text1" w:themeTint="BF"/>
    </w:rPr>
  </w:style>
  <w:style w:type="character" w:customStyle="1" w:styleId="QuoteChar">
    <w:name w:val="Quote Char"/>
    <w:basedOn w:val="DefaultParagraphFont"/>
    <w:link w:val="Quote"/>
    <w:uiPriority w:val="29"/>
    <w:rsid w:val="00ED72E5"/>
    <w:rPr>
      <w:i/>
      <w:iCs/>
      <w:color w:val="404040" w:themeColor="text1" w:themeTint="BF"/>
    </w:rPr>
  </w:style>
  <w:style w:type="paragraph" w:styleId="ListParagraph">
    <w:name w:val="List Paragraph"/>
    <w:basedOn w:val="Normal"/>
    <w:uiPriority w:val="34"/>
    <w:qFormat/>
    <w:rsid w:val="00ED72E5"/>
    <w:pPr>
      <w:ind w:left="720"/>
      <w:contextualSpacing/>
    </w:pPr>
  </w:style>
  <w:style w:type="character" w:styleId="IntenseEmphasis">
    <w:name w:val="Intense Emphasis"/>
    <w:basedOn w:val="DefaultParagraphFont"/>
    <w:uiPriority w:val="21"/>
    <w:qFormat/>
    <w:rsid w:val="00ED72E5"/>
    <w:rPr>
      <w:i/>
      <w:iCs/>
      <w:color w:val="0F4761" w:themeColor="accent1" w:themeShade="BF"/>
    </w:rPr>
  </w:style>
  <w:style w:type="paragraph" w:styleId="IntenseQuote">
    <w:name w:val="Intense Quote"/>
    <w:basedOn w:val="Normal"/>
    <w:next w:val="Normal"/>
    <w:link w:val="IntenseQuoteChar"/>
    <w:uiPriority w:val="30"/>
    <w:qFormat/>
    <w:rsid w:val="00ED7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2E5"/>
    <w:rPr>
      <w:i/>
      <w:iCs/>
      <w:color w:val="0F4761" w:themeColor="accent1" w:themeShade="BF"/>
    </w:rPr>
  </w:style>
  <w:style w:type="character" w:styleId="IntenseReference">
    <w:name w:val="Intense Reference"/>
    <w:basedOn w:val="DefaultParagraphFont"/>
    <w:uiPriority w:val="32"/>
    <w:qFormat/>
    <w:rsid w:val="00ED72E5"/>
    <w:rPr>
      <w:b/>
      <w:bCs/>
      <w:smallCaps/>
      <w:color w:val="0F4761" w:themeColor="accent1" w:themeShade="BF"/>
      <w:spacing w:val="5"/>
    </w:rPr>
  </w:style>
  <w:style w:type="character" w:styleId="Hyperlink">
    <w:name w:val="Hyperlink"/>
    <w:basedOn w:val="DefaultParagraphFont"/>
    <w:uiPriority w:val="99"/>
    <w:unhideWhenUsed/>
    <w:rsid w:val="00ED72E5"/>
    <w:rPr>
      <w:color w:val="467886" w:themeColor="hyperlink"/>
      <w:u w:val="single"/>
    </w:rPr>
  </w:style>
  <w:style w:type="character" w:styleId="UnresolvedMention">
    <w:name w:val="Unresolved Mention"/>
    <w:basedOn w:val="DefaultParagraphFont"/>
    <w:uiPriority w:val="99"/>
    <w:semiHidden/>
    <w:unhideWhenUsed/>
    <w:rsid w:val="00ED7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ollermuller.nl/"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0F46B8325AE749B159B95E0F492E61" ma:contentTypeVersion="19" ma:contentTypeDescription="Een nieuw document maken." ma:contentTypeScope="" ma:versionID="fc0134875966b48d5d529f948348ce90">
  <xsd:schema xmlns:xsd="http://www.w3.org/2001/XMLSchema" xmlns:xs="http://www.w3.org/2001/XMLSchema" xmlns:p="http://schemas.microsoft.com/office/2006/metadata/properties" xmlns:ns2="1b91d889-6b90-45f1-82ce-1e67c00a6941" xmlns:ns3="cc33fbb9-41a8-45b8-8535-520a1e674c78" targetNamespace="http://schemas.microsoft.com/office/2006/metadata/properties" ma:root="true" ma:fieldsID="a1dca5f555532836e2af47a4226a85e8" ns2:_="" ns3:_="">
    <xsd:import namespace="1b91d889-6b90-45f1-82ce-1e67c00a6941"/>
    <xsd:import namespace="cc33fbb9-41a8-45b8-8535-520a1e674c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1d889-6b90-45f1-82ce-1e67c00a6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ec99919-4982-4388-8a64-83a11d2ca2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3fbb9-41a8-45b8-8535-520a1e674c7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2165b59-07cc-4133-9fd1-539f04ea43c4}" ma:internalName="TaxCatchAll" ma:showField="CatchAllData" ma:web="cc33fbb9-41a8-45b8-8535-520a1e674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33fbb9-41a8-45b8-8535-520a1e674c78" xsi:nil="true"/>
    <lcf76f155ced4ddcb4097134ff3c332f xmlns="1b91d889-6b90-45f1-82ce-1e67c00a69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442401-5B2A-4024-8D1D-968119C7E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1d889-6b90-45f1-82ce-1e67c00a6941"/>
    <ds:schemaRef ds:uri="cc33fbb9-41a8-45b8-8535-520a1e674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87819F-DFE8-4575-89E7-226E25C541CD}">
  <ds:schemaRefs>
    <ds:schemaRef ds:uri="http://schemas.microsoft.com/sharepoint/v3/contenttype/forms"/>
  </ds:schemaRefs>
</ds:datastoreItem>
</file>

<file path=customXml/itemProps3.xml><?xml version="1.0" encoding="utf-8"?>
<ds:datastoreItem xmlns:ds="http://schemas.openxmlformats.org/officeDocument/2006/customXml" ds:itemID="{967F3C2C-0013-4B3E-A15F-6870254F5014}">
  <ds:schemaRefs>
    <ds:schemaRef ds:uri="http://schemas.microsoft.com/office/2006/metadata/properties"/>
    <ds:schemaRef ds:uri="http://schemas.microsoft.com/office/infopath/2007/PartnerControls"/>
    <ds:schemaRef ds:uri="cc33fbb9-41a8-45b8-8535-520a1e674c78"/>
    <ds:schemaRef ds:uri="1b91d889-6b90-45f1-82ce-1e67c00a6941"/>
  </ds:schemaRefs>
</ds:datastoreItem>
</file>

<file path=docProps/app.xml><?xml version="1.0" encoding="utf-8"?>
<Properties xmlns="http://schemas.openxmlformats.org/officeDocument/2006/extended-properties" xmlns:vt="http://schemas.openxmlformats.org/officeDocument/2006/docPropsVTypes">
  <Template>Normal.dotm</Template>
  <TotalTime>2567</TotalTime>
  <Pages>1</Pages>
  <Words>173</Words>
  <Characters>953</Characters>
  <Application>Microsoft Office Word</Application>
  <DocSecurity>0</DocSecurity>
  <Lines>7</Lines>
  <Paragraphs>2</Paragraphs>
  <ScaleCrop>false</ScaleCrop>
  <Company>Wageningen University and Research</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Bentum, Inka1</dc:creator>
  <cp:keywords/>
  <dc:description/>
  <cp:lastModifiedBy>Bentum, Inka1</cp:lastModifiedBy>
  <cp:revision>7</cp:revision>
  <dcterms:created xsi:type="dcterms:W3CDTF">2026-02-24T14:13:00Z</dcterms:created>
  <dcterms:modified xsi:type="dcterms:W3CDTF">2026-02-27T10:20:00Z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0x010100630F46B8325AE749B159B95E0F492E61</vt:lpwstr>
  </property>
  <property fmtid="{D5CDD505-2E9C-101B-9397-08002B2CF9AE}" pid="3" name="MediaServiceImageTags">
    <vt:lpwstr/>
  </property>
</Properties>
</file>