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6D7D4" w14:textId="75D660A8" w:rsidR="00C5255B" w:rsidRPr="007E5E01" w:rsidRDefault="0055602C" w:rsidP="00F57925">
      <w:pPr>
        <w:tabs>
          <w:tab w:val="left" w:pos="0"/>
        </w:tabs>
        <w:ind w:right="720"/>
        <w:jc w:val="center"/>
        <w:rPr>
          <w:rFonts w:eastAsia="Times New Roman"/>
          <w:bCs/>
          <w:i/>
          <w:sz w:val="22"/>
          <w:szCs w:val="22"/>
          <w:lang w:eastAsia="en-US"/>
        </w:rPr>
      </w:pPr>
      <w:r w:rsidRPr="007E5E01">
        <w:rPr>
          <w:rFonts w:eastAsia="Times New Roman"/>
          <w:bCs/>
          <w:i/>
          <w:sz w:val="22"/>
          <w:szCs w:val="22"/>
          <w:lang w:eastAsia="en-US"/>
        </w:rPr>
        <w:t>5th International RILEM Conference on Numerical Modeling Strategies for Sustainable Concrete Structures</w:t>
      </w:r>
      <w:r w:rsidR="00C5255B" w:rsidRPr="007E5E01">
        <w:rPr>
          <w:rFonts w:eastAsia="Times New Roman"/>
          <w:bCs/>
          <w:i/>
          <w:sz w:val="22"/>
          <w:szCs w:val="22"/>
          <w:lang w:eastAsia="en-US"/>
        </w:rPr>
        <w:t xml:space="preserve">, </w:t>
      </w:r>
      <w:r w:rsidRPr="007E5E01">
        <w:rPr>
          <w:rFonts w:eastAsia="Times New Roman"/>
          <w:bCs/>
          <w:i/>
          <w:sz w:val="22"/>
          <w:szCs w:val="22"/>
          <w:lang w:eastAsia="en-US"/>
        </w:rPr>
        <w:t>SSCS2025</w:t>
      </w:r>
    </w:p>
    <w:p w14:paraId="7672912A" w14:textId="4FFAEDA7" w:rsidR="00C5255B" w:rsidRPr="007E5E01" w:rsidRDefault="0055602C" w:rsidP="00F57925">
      <w:pPr>
        <w:pBdr>
          <w:bottom w:val="single" w:sz="4" w:space="1" w:color="auto"/>
        </w:pBdr>
        <w:tabs>
          <w:tab w:val="left" w:pos="0"/>
        </w:tabs>
        <w:ind w:right="4"/>
        <w:jc w:val="center"/>
        <w:rPr>
          <w:rFonts w:eastAsia="Times New Roman"/>
          <w:bCs/>
          <w:i/>
          <w:sz w:val="22"/>
          <w:szCs w:val="22"/>
          <w:lang w:eastAsia="en-US"/>
        </w:rPr>
      </w:pPr>
      <w:r w:rsidRPr="007E5E01">
        <w:rPr>
          <w:rFonts w:eastAsia="Times New Roman"/>
          <w:bCs/>
          <w:i/>
          <w:sz w:val="22"/>
          <w:szCs w:val="22"/>
          <w:lang w:eastAsia="en-US"/>
        </w:rPr>
        <w:t xml:space="preserve">July 7 –9, 2025, </w:t>
      </w:r>
      <w:r w:rsidR="004A4D5C" w:rsidRPr="007E5E01">
        <w:rPr>
          <w:rFonts w:eastAsia="Times New Roman"/>
          <w:bCs/>
          <w:i/>
          <w:sz w:val="22"/>
          <w:szCs w:val="22"/>
          <w:lang w:eastAsia="en-US"/>
        </w:rPr>
        <w:t>Delft University of Technology</w:t>
      </w:r>
      <w:r w:rsidR="00C5255B" w:rsidRPr="007E5E01">
        <w:rPr>
          <w:rFonts w:eastAsia="Times New Roman"/>
          <w:bCs/>
          <w:i/>
          <w:sz w:val="22"/>
          <w:szCs w:val="22"/>
          <w:lang w:eastAsia="en-US"/>
        </w:rPr>
        <w:t xml:space="preserve">, </w:t>
      </w:r>
      <w:r w:rsidRPr="007E5E01">
        <w:rPr>
          <w:rFonts w:eastAsia="Times New Roman"/>
          <w:bCs/>
          <w:i/>
          <w:sz w:val="22"/>
          <w:szCs w:val="22"/>
          <w:lang w:eastAsia="en-US"/>
        </w:rPr>
        <w:t>Rotterdam</w:t>
      </w:r>
      <w:r w:rsidR="00C5255B" w:rsidRPr="007E5E01">
        <w:rPr>
          <w:rFonts w:eastAsia="Times New Roman"/>
          <w:bCs/>
          <w:i/>
          <w:sz w:val="22"/>
          <w:szCs w:val="22"/>
          <w:lang w:eastAsia="en-US"/>
        </w:rPr>
        <w:t xml:space="preserve">, </w:t>
      </w:r>
      <w:r w:rsidR="004A4D5C" w:rsidRPr="007E5E01">
        <w:rPr>
          <w:rFonts w:eastAsia="Times New Roman"/>
          <w:bCs/>
          <w:i/>
          <w:sz w:val="22"/>
          <w:szCs w:val="22"/>
          <w:lang w:eastAsia="en-US"/>
        </w:rPr>
        <w:t>The Netherlands</w:t>
      </w:r>
    </w:p>
    <w:p w14:paraId="38E8CA1F" w14:textId="5140CC21" w:rsidR="0055602C" w:rsidRDefault="0055602C" w:rsidP="0055602C">
      <w:pPr>
        <w:tabs>
          <w:tab w:val="left" w:pos="0"/>
        </w:tabs>
        <w:spacing w:line="240" w:lineRule="atLeast"/>
        <w:ind w:righ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D3EC2" wp14:editId="1B1D6F9F">
                <wp:simplePos x="0" y="0"/>
                <wp:positionH relativeFrom="column">
                  <wp:posOffset>-7620</wp:posOffset>
                </wp:positionH>
                <wp:positionV relativeFrom="paragraph">
                  <wp:posOffset>180975</wp:posOffset>
                </wp:positionV>
                <wp:extent cx="6000750" cy="1943100"/>
                <wp:effectExtent l="0" t="0" r="0" b="0"/>
                <wp:wrapTopAndBottom/>
                <wp:docPr id="11854883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EE319" w14:textId="01E90A35" w:rsidR="004A4D5C" w:rsidRPr="000B0D9C" w:rsidRDefault="0055602C" w:rsidP="0055602C">
                            <w:pPr>
                              <w:pStyle w:val="Heading1"/>
                            </w:pPr>
                            <w:r>
                              <w:t>Instructions to Prepare Full Paper for the Fifth International RILEM Conference on Numerical Modeling Strategies for Sustainable Concrete Structures SSCS2025</w:t>
                            </w:r>
                          </w:p>
                          <w:p w14:paraId="095DCD36" w14:textId="77777777" w:rsidR="00C5255B" w:rsidRDefault="00C5255B" w:rsidP="004A4D5C">
                            <w:pPr>
                              <w:ind w:right="720"/>
                              <w:jc w:val="left"/>
                            </w:pPr>
                          </w:p>
                          <w:p w14:paraId="6E965613" w14:textId="130BEBE8" w:rsidR="00C5255B" w:rsidRDefault="004A4D5C" w:rsidP="00C90EC3">
                            <w:pPr>
                              <w:ind w:right="720"/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 xml:space="preserve">First Author </w:t>
                            </w:r>
                            <w:r w:rsidR="00C5255B" w:rsidRPr="00C90EC3">
                              <w:rPr>
                                <w:vertAlign w:val="superscript"/>
                              </w:rPr>
                              <w:t>a*</w:t>
                            </w:r>
                            <w:r w:rsidR="001F4AE1">
                              <w:t xml:space="preserve">, </w:t>
                            </w:r>
                            <w:r>
                              <w:t xml:space="preserve">Second Author </w:t>
                            </w:r>
                            <w:r w:rsidR="001F4AE1" w:rsidRPr="001F4AE1">
                              <w:rPr>
                                <w:vertAlign w:val="superscript"/>
                              </w:rPr>
                              <w:t>a</w:t>
                            </w:r>
                            <w:r w:rsidR="001F4AE1">
                              <w:rPr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1F4AE1">
                              <w:rPr>
                                <w:vertAlign w:val="superscript"/>
                              </w:rPr>
                              <w:t>b</w:t>
                            </w:r>
                            <w:r w:rsidR="001F4AE1">
                              <w:t xml:space="preserve"> </w:t>
                            </w:r>
                            <w:r w:rsidR="00596BF1">
                              <w:t xml:space="preserve">and </w:t>
                            </w:r>
                            <w:r>
                              <w:t xml:space="preserve">Third Author </w:t>
                            </w:r>
                            <w:r w:rsidR="00596BF1">
                              <w:rPr>
                                <w:rFonts w:hint="eastAsia"/>
                                <w:vertAlign w:val="superscript"/>
                              </w:rPr>
                              <w:t>a</w:t>
                            </w:r>
                          </w:p>
                          <w:p w14:paraId="1870FF5B" w14:textId="77777777" w:rsidR="00C90EC3" w:rsidRPr="00C90EC3" w:rsidRDefault="00C90EC3" w:rsidP="00C90EC3">
                            <w:pPr>
                              <w:ind w:right="72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20101A0" w14:textId="6B03A565" w:rsidR="00C90EC3" w:rsidRDefault="00C5255B" w:rsidP="00596BF1">
                            <w:pPr>
                              <w:tabs>
                                <w:tab w:val="left" w:pos="720"/>
                              </w:tabs>
                              <w:ind w:right="720"/>
                              <w:jc w:val="center"/>
                            </w:pPr>
                            <w:r w:rsidRPr="003C5D01">
                              <w:rPr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4A4D5C">
                              <w:t>First affiliation and</w:t>
                            </w:r>
                            <w:r w:rsidR="001F4AE1">
                              <w:t xml:space="preserve"> </w:t>
                            </w:r>
                            <w:r w:rsidR="004A4D5C">
                              <w:t>address</w:t>
                            </w:r>
                          </w:p>
                          <w:p w14:paraId="783A02F4" w14:textId="77777777" w:rsidR="0055602C" w:rsidRDefault="0055602C" w:rsidP="00596BF1">
                            <w:pPr>
                              <w:tabs>
                                <w:tab w:val="left" w:pos="720"/>
                              </w:tabs>
                              <w:ind w:right="720"/>
                              <w:jc w:val="center"/>
                            </w:pPr>
                          </w:p>
                          <w:p w14:paraId="3BA8407A" w14:textId="76D2799E" w:rsidR="001F4AE1" w:rsidRDefault="001F4AE1" w:rsidP="00596BF1">
                            <w:pPr>
                              <w:tabs>
                                <w:tab w:val="left" w:pos="720"/>
                              </w:tabs>
                              <w:ind w:right="720"/>
                              <w:jc w:val="center"/>
                            </w:pPr>
                            <w:r w:rsidRPr="001F4AE1">
                              <w:rPr>
                                <w:vertAlign w:val="superscript"/>
                              </w:rPr>
                              <w:t>b</w:t>
                            </w:r>
                            <w:r>
                              <w:t xml:space="preserve"> </w:t>
                            </w:r>
                            <w:r w:rsidR="004A4D5C">
                              <w:t>Second affiliation and address</w:t>
                            </w:r>
                          </w:p>
                          <w:p w14:paraId="5F41F92C" w14:textId="6439453B" w:rsidR="00C5255B" w:rsidRPr="00C90EC3" w:rsidRDefault="00C5255B" w:rsidP="0055602C">
                            <w:pPr>
                              <w:tabs>
                                <w:tab w:val="left" w:pos="720"/>
                              </w:tabs>
                              <w:ind w:right="720"/>
                              <w:jc w:val="center"/>
                            </w:pPr>
                            <w:r>
                              <w:t xml:space="preserve">* </w:t>
                            </w:r>
                            <w:r w:rsidR="004A4D5C">
                              <w:t>Corresponding</w:t>
                            </w:r>
                            <w:r w:rsidRPr="00C5255B">
                              <w:t xml:space="preserve"> author: </w:t>
                            </w:r>
                            <w:r w:rsidR="004A4D5C">
                              <w:t>email address of the corresponding author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D3EC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6pt;margin-top:14.25pt;width:472.5pt;height:15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" stroked="f">
                <v:textbox>
                  <w:txbxContent>
                    <w:p w14:paraId="324EE319" w14:textId="01E90A35" w:rsidR="004A4D5C" w:rsidRPr="000B0D9C" w:rsidRDefault="0055602C" w:rsidP="0055602C">
                      <w:pPr>
                        <w:pStyle w:val="Heading1"/>
                      </w:pPr>
                      <w:r>
                        <w:t>Instructions to Prepare Full Paper for the Fifth International RILEM Conference on Numerical Modeling Strategies for Sustainable Concrete Structures SSCS2025</w:t>
                      </w:r>
                    </w:p>
                    <w:p w14:paraId="095DCD36" w14:textId="77777777" w:rsidR="00C5255B" w:rsidRDefault="00C5255B" w:rsidP="004A4D5C">
                      <w:pPr>
                        <w:ind w:right="720"/>
                        <w:jc w:val="left"/>
                      </w:pPr>
                    </w:p>
                    <w:p w14:paraId="6E965613" w14:textId="130BEBE8" w:rsidR="00C5255B" w:rsidRDefault="004A4D5C" w:rsidP="00C90EC3">
                      <w:pPr>
                        <w:ind w:right="720"/>
                        <w:jc w:val="center"/>
                        <w:rPr>
                          <w:vertAlign w:val="superscript"/>
                        </w:rPr>
                      </w:pPr>
                      <w:r>
                        <w:t xml:space="preserve">First Author </w:t>
                      </w:r>
                      <w:r w:rsidR="00C5255B" w:rsidRPr="00C90EC3">
                        <w:rPr>
                          <w:vertAlign w:val="superscript"/>
                        </w:rPr>
                        <w:t>a*</w:t>
                      </w:r>
                      <w:r w:rsidR="001F4AE1">
                        <w:t xml:space="preserve">, </w:t>
                      </w:r>
                      <w:r>
                        <w:t xml:space="preserve">Second Author </w:t>
                      </w:r>
                      <w:r w:rsidR="001F4AE1" w:rsidRPr="001F4AE1">
                        <w:rPr>
                          <w:vertAlign w:val="superscript"/>
                        </w:rPr>
                        <w:t>a</w:t>
                      </w:r>
                      <w:r w:rsidR="001F4AE1">
                        <w:rPr>
                          <w:vertAlign w:val="superscript"/>
                        </w:rPr>
                        <w:t>,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 w:rsidR="001F4AE1">
                        <w:rPr>
                          <w:vertAlign w:val="superscript"/>
                        </w:rPr>
                        <w:t>b</w:t>
                      </w:r>
                      <w:r w:rsidR="001F4AE1">
                        <w:t xml:space="preserve"> </w:t>
                      </w:r>
                      <w:r w:rsidR="00596BF1">
                        <w:t xml:space="preserve">and </w:t>
                      </w:r>
                      <w:r>
                        <w:t xml:space="preserve">Third Author </w:t>
                      </w:r>
                      <w:r w:rsidR="00596BF1">
                        <w:rPr>
                          <w:rFonts w:hint="eastAsia"/>
                          <w:vertAlign w:val="superscript"/>
                        </w:rPr>
                        <w:t>a</w:t>
                      </w:r>
                    </w:p>
                    <w:p w14:paraId="1870FF5B" w14:textId="77777777" w:rsidR="00C90EC3" w:rsidRPr="00C90EC3" w:rsidRDefault="00C90EC3" w:rsidP="00C90EC3">
                      <w:pPr>
                        <w:ind w:right="72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20101A0" w14:textId="6B03A565" w:rsidR="00C90EC3" w:rsidRDefault="00C5255B" w:rsidP="00596BF1">
                      <w:pPr>
                        <w:tabs>
                          <w:tab w:val="left" w:pos="720"/>
                        </w:tabs>
                        <w:ind w:right="720"/>
                        <w:jc w:val="center"/>
                      </w:pPr>
                      <w:r w:rsidRPr="003C5D01">
                        <w:rPr>
                          <w:vertAlign w:val="superscript"/>
                        </w:rPr>
                        <w:t>a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 w:rsidR="004A4D5C">
                        <w:t>First affiliation and</w:t>
                      </w:r>
                      <w:r w:rsidR="001F4AE1">
                        <w:t xml:space="preserve"> </w:t>
                      </w:r>
                      <w:r w:rsidR="004A4D5C">
                        <w:t>address</w:t>
                      </w:r>
                    </w:p>
                    <w:p w14:paraId="783A02F4" w14:textId="77777777" w:rsidR="0055602C" w:rsidRDefault="0055602C" w:rsidP="00596BF1">
                      <w:pPr>
                        <w:tabs>
                          <w:tab w:val="left" w:pos="720"/>
                        </w:tabs>
                        <w:ind w:right="720"/>
                        <w:jc w:val="center"/>
                      </w:pPr>
                    </w:p>
                    <w:p w14:paraId="3BA8407A" w14:textId="76D2799E" w:rsidR="001F4AE1" w:rsidRDefault="001F4AE1" w:rsidP="00596BF1">
                      <w:pPr>
                        <w:tabs>
                          <w:tab w:val="left" w:pos="720"/>
                        </w:tabs>
                        <w:ind w:right="720"/>
                        <w:jc w:val="center"/>
                      </w:pPr>
                      <w:r w:rsidRPr="001F4AE1">
                        <w:rPr>
                          <w:vertAlign w:val="superscript"/>
                        </w:rPr>
                        <w:t>b</w:t>
                      </w:r>
                      <w:r>
                        <w:t xml:space="preserve"> </w:t>
                      </w:r>
                      <w:r w:rsidR="004A4D5C">
                        <w:t>Second affiliation and address</w:t>
                      </w:r>
                    </w:p>
                    <w:p w14:paraId="5F41F92C" w14:textId="6439453B" w:rsidR="00C5255B" w:rsidRPr="00C90EC3" w:rsidRDefault="00C5255B" w:rsidP="0055602C">
                      <w:pPr>
                        <w:tabs>
                          <w:tab w:val="left" w:pos="720"/>
                        </w:tabs>
                        <w:ind w:right="720"/>
                        <w:jc w:val="center"/>
                      </w:pPr>
                      <w:r>
                        <w:t xml:space="preserve">* </w:t>
                      </w:r>
                      <w:r w:rsidR="004A4D5C">
                        <w:t>Corresponding</w:t>
                      </w:r>
                      <w:r w:rsidRPr="00C5255B">
                        <w:t xml:space="preserve"> author: </w:t>
                      </w:r>
                      <w:r w:rsidR="004A4D5C">
                        <w:t>email address of the corresponding author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3298E45" w14:textId="4AD3C2E6" w:rsidR="00A314A9" w:rsidRPr="004A4D5C" w:rsidRDefault="003C5D01" w:rsidP="0055602C">
      <w:pPr>
        <w:tabs>
          <w:tab w:val="left" w:pos="0"/>
        </w:tabs>
        <w:spacing w:line="240" w:lineRule="atLeast"/>
        <w:ind w:right="720"/>
        <w:rPr>
          <w:b/>
          <w:bCs/>
        </w:rPr>
      </w:pPr>
      <w:r w:rsidRPr="009D46A8">
        <w:rPr>
          <w:b/>
        </w:rPr>
        <w:t xml:space="preserve">Abstract: </w:t>
      </w:r>
    </w:p>
    <w:p w14:paraId="296407A7" w14:textId="007E4A82" w:rsidR="0055602C" w:rsidRDefault="0055602C" w:rsidP="004A4D5C">
      <w:pPr>
        <w:rPr>
          <w:bCs/>
        </w:rPr>
      </w:pPr>
      <w:r w:rsidRPr="0055602C">
        <w:rPr>
          <w:bCs/>
        </w:rPr>
        <w:t xml:space="preserve">This document provides information and instructions for preparing a Full Paper to be included in the Proceedings of </w:t>
      </w:r>
      <w:r w:rsidRPr="0055602C">
        <w:rPr>
          <w:bCs/>
          <w:i/>
          <w:iCs/>
        </w:rPr>
        <w:t>SSCS 2025Conference</w:t>
      </w:r>
      <w:r w:rsidRPr="0055602C">
        <w:rPr>
          <w:bCs/>
        </w:rPr>
        <w:t>.</w:t>
      </w:r>
    </w:p>
    <w:p w14:paraId="0CC2C005" w14:textId="447E0EB5" w:rsidR="007E730C" w:rsidRDefault="007E730C" w:rsidP="004A4D5C">
      <w:pPr>
        <w:tabs>
          <w:tab w:val="left" w:pos="0"/>
        </w:tabs>
        <w:spacing w:after="120"/>
        <w:ind w:right="4"/>
        <w:rPr>
          <w:bCs/>
        </w:rPr>
      </w:pPr>
    </w:p>
    <w:p w14:paraId="36727A78" w14:textId="60E13D95" w:rsidR="004A4D5C" w:rsidRDefault="004A4D5C" w:rsidP="004A4D5C">
      <w:pPr>
        <w:rPr>
          <w:bCs/>
        </w:rPr>
      </w:pPr>
      <w:r w:rsidRPr="004A4D5C">
        <w:rPr>
          <w:b/>
        </w:rPr>
        <w:t>Keywords</w:t>
      </w:r>
      <w:r w:rsidRPr="004A4D5C">
        <w:rPr>
          <w:bCs/>
        </w:rPr>
        <w:t xml:space="preserve">: </w:t>
      </w:r>
      <w:r>
        <w:rPr>
          <w:bCs/>
        </w:rPr>
        <w:t>4-6 key words are recommended to be listed here</w:t>
      </w:r>
      <w:r w:rsidRPr="004A4D5C">
        <w:rPr>
          <w:bCs/>
        </w:rPr>
        <w:t>.</w:t>
      </w:r>
    </w:p>
    <w:p w14:paraId="5269E46D" w14:textId="6CB715A4" w:rsidR="004A4D5C" w:rsidRDefault="00A130E6" w:rsidP="00A130E6">
      <w:pPr>
        <w:pStyle w:val="Title2"/>
      </w:pPr>
      <w:r>
        <w:t xml:space="preserve">1 Introduction </w:t>
      </w:r>
    </w:p>
    <w:p w14:paraId="039CFD1D" w14:textId="44F1427D" w:rsidR="0055602C" w:rsidRDefault="0055602C" w:rsidP="0055602C">
      <w:r>
        <w:t xml:space="preserve">All participants whose Abstract has been accepted for presentation at the Conference are kindly requested to submit the Full Paper electronically via the SSCS2025 webpage before </w:t>
      </w:r>
      <w:r w:rsidRPr="00402481">
        <w:rPr>
          <w:b/>
          <w:bCs/>
        </w:rPr>
        <w:t>March 1, 2025</w:t>
      </w:r>
      <w:r>
        <w:t>.</w:t>
      </w:r>
      <w:r w:rsidR="007E5E01">
        <w:t xml:space="preserve"> </w:t>
      </w:r>
      <w:r>
        <w:t>The Full Paper should be written following t</w:t>
      </w:r>
      <w:r w:rsidR="006F50B8">
        <w:t>his</w:t>
      </w:r>
      <w:r>
        <w:t xml:space="preserve"> format of template for submission</w:t>
      </w:r>
      <w:r w:rsidRPr="0055602C">
        <w:t xml:space="preserve">. The Full Paper including figures, tables and references must have a minimum length of </w:t>
      </w:r>
      <w:r w:rsidRPr="00402481">
        <w:rPr>
          <w:b/>
          <w:bCs/>
        </w:rPr>
        <w:t>6 pages and must not exceed 12 pages</w:t>
      </w:r>
      <w:r w:rsidR="007E5E01">
        <w:t xml:space="preserve"> and should be written in English</w:t>
      </w:r>
      <w:r w:rsidRPr="0055602C">
        <w:t xml:space="preserve">. </w:t>
      </w:r>
      <w:r>
        <w:t xml:space="preserve">The organizers do not commit themselves to include in the Proceedings any Full Paper received later than the above-mentioned deadline. </w:t>
      </w:r>
    </w:p>
    <w:p w14:paraId="62003824" w14:textId="6367536B" w:rsidR="0055602C" w:rsidRDefault="0055602C" w:rsidP="0055602C">
      <w:r>
        <w:t>The indicated presenter of the contribution has to register and pay the respective registration fee to take advantage of preferential rate before March 1, 2025</w:t>
      </w:r>
      <w:r w:rsidR="007E5E01">
        <w:t>,</w:t>
      </w:r>
      <w:r>
        <w:t xml:space="preserve"> and before April 1 for final acceptance.</w:t>
      </w:r>
    </w:p>
    <w:p w14:paraId="113284C5" w14:textId="09E11340" w:rsidR="00A130E6" w:rsidRDefault="007E5E01" w:rsidP="0055602C">
      <w:r>
        <w:t>In the content of Introduction, please s</w:t>
      </w:r>
      <w:r w:rsidR="00A130E6">
        <w:t xml:space="preserve">ummarize current research status of the studied topic, point out the limitations, and distinguish the novelty of this work. </w:t>
      </w:r>
    </w:p>
    <w:p w14:paraId="3FC23CB2" w14:textId="5B377E8A" w:rsidR="00A130E6" w:rsidRDefault="00A130E6" w:rsidP="00A130E6">
      <w:pPr>
        <w:pStyle w:val="Title2"/>
      </w:pPr>
      <w:r>
        <w:t>2 Title of the second section</w:t>
      </w:r>
    </w:p>
    <w:p w14:paraId="0C3180B1" w14:textId="644BB52E" w:rsidR="007B2F6B" w:rsidRDefault="007B2F6B" w:rsidP="007B2F6B">
      <w:pPr>
        <w:pStyle w:val="Title3"/>
      </w:pPr>
      <w:r>
        <w:t xml:space="preserve">2.1 </w:t>
      </w:r>
      <w:r w:rsidR="00B65FC9">
        <w:t>Title of the subsection</w:t>
      </w:r>
    </w:p>
    <w:p w14:paraId="6CA76ECA" w14:textId="38CD39C7" w:rsidR="00CD6505" w:rsidRDefault="007E5E01" w:rsidP="00CD6505">
      <w:r w:rsidRPr="007E5E01">
        <w:t xml:space="preserve">The font of the </w:t>
      </w:r>
      <w:r>
        <w:t>paper</w:t>
      </w:r>
      <w:r w:rsidRPr="007E5E01">
        <w:t xml:space="preserve"> should be Times New Roman 12 and the text should be justified. Use single spacing and normal margins. Define all symbols and abbreviations used. </w:t>
      </w:r>
      <w:r w:rsidR="00CD6505">
        <w:t xml:space="preserve">The format of the figure and caption is suggested as </w:t>
      </w:r>
      <w:r w:rsidR="00303F0E">
        <w:t xml:space="preserve">in </w:t>
      </w:r>
      <w:r w:rsidR="00303F0E" w:rsidRPr="00303F0E">
        <w:rPr>
          <w:b/>
          <w:bCs/>
        </w:rPr>
        <w:t>Fig.1</w:t>
      </w:r>
      <w:r w:rsidR="00CD6505">
        <w:t>.</w:t>
      </w:r>
      <w:r w:rsidR="00303F0E" w:rsidRPr="00303F0E">
        <w:t xml:space="preserve"> </w:t>
      </w:r>
      <w:r w:rsidR="00E10C7B">
        <w:t xml:space="preserve">Texts referencing to the figures should be bold. </w:t>
      </w:r>
      <w:r w:rsidR="00303F0E">
        <w:t>The caption should be below the figure, and uses Times New Roman 1</w:t>
      </w:r>
      <w:r>
        <w:t>2</w:t>
      </w:r>
      <w:r w:rsidR="00303F0E">
        <w:t xml:space="preserve"> in bold. The figure and caption should both be centered.</w:t>
      </w:r>
    </w:p>
    <w:p w14:paraId="0B24428F" w14:textId="069E8CEA" w:rsidR="00CD6505" w:rsidRDefault="00402481" w:rsidP="00CD6505">
      <w:pPr>
        <w:jc w:val="center"/>
      </w:pPr>
      <w:r w:rsidRPr="00402481">
        <w:rPr>
          <w:noProof/>
        </w:rPr>
        <w:lastRenderedPageBreak/>
        <w:drawing>
          <wp:inline distT="0" distB="0" distL="0" distR="0" wp14:anchorId="0B90915A" wp14:editId="171CC3CC">
            <wp:extent cx="5943600" cy="1339215"/>
            <wp:effectExtent l="0" t="0" r="0" b="0"/>
            <wp:docPr id="6" name="Picture 5" descr="A blue screen with red and yellow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0118A4-51A2-55ED-4D80-A1275F7EE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ue screen with red and yellow lines&#10;&#10;Description automatically generated">
                      <a:extLst>
                        <a:ext uri="{FF2B5EF4-FFF2-40B4-BE49-F238E27FC236}">
                          <a16:creationId xmlns:a16="http://schemas.microsoft.com/office/drawing/2014/main" id="{3E0118A4-51A2-55ED-4D80-A1275F7EEE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4349" w14:textId="18D7F4D2" w:rsidR="00402481" w:rsidRDefault="00402481" w:rsidP="00402481">
      <w:pPr>
        <w:pStyle w:val="ListParagraph"/>
        <w:numPr>
          <w:ilvl w:val="0"/>
          <w:numId w:val="4"/>
        </w:numPr>
      </w:pPr>
      <w:r>
        <w:t xml:space="preserve">                                         (b)                                                  (c)</w:t>
      </w:r>
    </w:p>
    <w:p w14:paraId="2464EFB0" w14:textId="7BB046AB" w:rsidR="00CD6505" w:rsidRDefault="00CD6505" w:rsidP="00CD6505">
      <w:pPr>
        <w:pStyle w:val="1"/>
      </w:pPr>
      <w:r>
        <w:t xml:space="preserve">Fig. 1 </w:t>
      </w:r>
      <w:r w:rsidR="00303F0E">
        <w:t>An example of the figure and caption</w:t>
      </w:r>
      <w:r>
        <w:t>.</w:t>
      </w:r>
      <w:r w:rsidR="00402481" w:rsidRPr="00402481">
        <w:t xml:space="preserve"> </w:t>
      </w:r>
      <w:r w:rsidR="00402481">
        <w:t>F</w:t>
      </w:r>
      <w:r w:rsidR="00402481" w:rsidRPr="00402481">
        <w:t>racture behavior of S</w:t>
      </w:r>
      <w:r w:rsidR="00402481">
        <w:t>train Hardening Cementitious Composite (S</w:t>
      </w:r>
      <w:r w:rsidR="00402481" w:rsidRPr="00402481">
        <w:t>HCC</w:t>
      </w:r>
      <w:r w:rsidR="00402481">
        <w:t>)</w:t>
      </w:r>
      <w:r w:rsidR="00402481" w:rsidRPr="00402481">
        <w:t xml:space="preserve"> hybrid concrete structure under bending </w:t>
      </w:r>
      <w:r w:rsidR="00402481">
        <w:t>(a) Load displacement curves, (b) damage patterns observed experimentally and</w:t>
      </w:r>
      <w:r w:rsidR="00402481" w:rsidRPr="00402481">
        <w:t xml:space="preserve"> </w:t>
      </w:r>
      <w:r w:rsidR="00402481">
        <w:t xml:space="preserve">(c) </w:t>
      </w:r>
      <w:r w:rsidR="00402481" w:rsidRPr="00402481">
        <w:t>numerically</w:t>
      </w:r>
      <w:r w:rsidR="00402481">
        <w:t>.</w:t>
      </w:r>
      <w:r w:rsidR="00402481" w:rsidRPr="00402481">
        <w:t xml:space="preserve"> </w:t>
      </w:r>
    </w:p>
    <w:p w14:paraId="3E1F95F2" w14:textId="7E1649B5" w:rsidR="00A130E6" w:rsidRDefault="00A130E6" w:rsidP="00A130E6">
      <w:pPr>
        <w:pStyle w:val="Title2"/>
      </w:pPr>
      <w:r>
        <w:t xml:space="preserve">3 Title of the third section </w:t>
      </w:r>
    </w:p>
    <w:p w14:paraId="654F70E0" w14:textId="5FC443DD" w:rsidR="00CD6505" w:rsidRDefault="00CD6505" w:rsidP="00CD6505">
      <w:r>
        <w:t xml:space="preserve">The format of the table and caption is suggested as </w:t>
      </w:r>
      <w:r w:rsidR="00E10C7B">
        <w:t xml:space="preserve">in </w:t>
      </w:r>
      <w:r w:rsidR="00E10C7B" w:rsidRPr="00E10C7B">
        <w:rPr>
          <w:b/>
          <w:bCs/>
        </w:rPr>
        <w:t>Table.1</w:t>
      </w:r>
      <w:r>
        <w:t>.</w:t>
      </w:r>
      <w:r w:rsidR="00303F0E">
        <w:t xml:space="preserve"> </w:t>
      </w:r>
      <w:r w:rsidR="00E10C7B">
        <w:t>Texts referencing to the tables should be bold. The content of the table uses Times New Roman 1</w:t>
      </w:r>
      <w:r w:rsidR="007E5E01">
        <w:t>2</w:t>
      </w:r>
      <w:r w:rsidR="00E10C7B">
        <w:t xml:space="preserve">, and the header of each column should be bold. </w:t>
      </w:r>
      <w:r w:rsidR="00303F0E">
        <w:t>The caption should be on top of the table, and uses Times New Roman 1</w:t>
      </w:r>
      <w:r w:rsidR="007E5E01">
        <w:t>2</w:t>
      </w:r>
      <w:r w:rsidR="00E10C7B">
        <w:t xml:space="preserve"> in bold</w:t>
      </w:r>
      <w:r w:rsidR="00303F0E">
        <w:t xml:space="preserve">. </w:t>
      </w:r>
    </w:p>
    <w:p w14:paraId="60D0F40C" w14:textId="77777777" w:rsidR="007E5E01" w:rsidRDefault="007E5E01" w:rsidP="00303F0E">
      <w:pPr>
        <w:pStyle w:val="1"/>
      </w:pPr>
    </w:p>
    <w:p w14:paraId="41E4927B" w14:textId="076C4CF4" w:rsidR="00303F0E" w:rsidRDefault="00303F0E" w:rsidP="00303F0E">
      <w:pPr>
        <w:pStyle w:val="1"/>
      </w:pPr>
      <w:r>
        <w:t xml:space="preserve">Table. 1 </w:t>
      </w:r>
      <w:r w:rsidR="00237834">
        <w:t>An e</w:t>
      </w:r>
      <w:r>
        <w:t>xample of the table and caption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6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303F0E" w:rsidRPr="00303F0E" w14:paraId="259B41AD" w14:textId="77777777" w:rsidTr="003B2C41">
        <w:trPr>
          <w:jc w:val="center"/>
        </w:trPr>
        <w:tc>
          <w:tcPr>
            <w:tcW w:w="1915" w:type="dxa"/>
            <w:tcBorders>
              <w:bottom w:val="single" w:sz="6" w:space="0" w:color="auto"/>
            </w:tcBorders>
          </w:tcPr>
          <w:p w14:paraId="12E60688" w14:textId="5B2AD9EF" w:rsidR="00303F0E" w:rsidRPr="00303F0E" w:rsidRDefault="00303F0E" w:rsidP="00CD6505">
            <w:pPr>
              <w:rPr>
                <w:b/>
                <w:bCs/>
                <w:szCs w:val="22"/>
              </w:rPr>
            </w:pPr>
            <w:r w:rsidRPr="00303F0E">
              <w:rPr>
                <w:b/>
                <w:bCs/>
                <w:szCs w:val="22"/>
              </w:rPr>
              <w:t>Sample name</w:t>
            </w:r>
          </w:p>
        </w:tc>
        <w:tc>
          <w:tcPr>
            <w:tcW w:w="1915" w:type="dxa"/>
            <w:tcBorders>
              <w:bottom w:val="single" w:sz="6" w:space="0" w:color="auto"/>
            </w:tcBorders>
          </w:tcPr>
          <w:p w14:paraId="610F3BF4" w14:textId="6FF486D8" w:rsidR="00303F0E" w:rsidRPr="00303F0E" w:rsidRDefault="00303F0E" w:rsidP="00CD6505">
            <w:pPr>
              <w:rPr>
                <w:b/>
                <w:bCs/>
                <w:szCs w:val="22"/>
              </w:rPr>
            </w:pPr>
            <w:r w:rsidRPr="00303F0E">
              <w:rPr>
                <w:b/>
                <w:bCs/>
                <w:szCs w:val="22"/>
              </w:rPr>
              <w:t>Header 1</w:t>
            </w:r>
          </w:p>
        </w:tc>
        <w:tc>
          <w:tcPr>
            <w:tcW w:w="1915" w:type="dxa"/>
            <w:tcBorders>
              <w:bottom w:val="single" w:sz="6" w:space="0" w:color="auto"/>
            </w:tcBorders>
          </w:tcPr>
          <w:p w14:paraId="207BEB77" w14:textId="068F4AD7" w:rsidR="00303F0E" w:rsidRPr="00303F0E" w:rsidRDefault="00303F0E" w:rsidP="00CD6505">
            <w:pPr>
              <w:rPr>
                <w:b/>
                <w:bCs/>
                <w:szCs w:val="22"/>
              </w:rPr>
            </w:pPr>
            <w:r w:rsidRPr="00303F0E">
              <w:rPr>
                <w:b/>
                <w:bCs/>
                <w:szCs w:val="22"/>
              </w:rPr>
              <w:t>Header 2</w:t>
            </w:r>
          </w:p>
        </w:tc>
        <w:tc>
          <w:tcPr>
            <w:tcW w:w="1915" w:type="dxa"/>
            <w:tcBorders>
              <w:bottom w:val="single" w:sz="6" w:space="0" w:color="auto"/>
            </w:tcBorders>
          </w:tcPr>
          <w:p w14:paraId="4D04F651" w14:textId="71BDBD1A" w:rsidR="00303F0E" w:rsidRPr="00303F0E" w:rsidRDefault="00303F0E" w:rsidP="00CD6505">
            <w:pPr>
              <w:rPr>
                <w:b/>
                <w:bCs/>
                <w:szCs w:val="22"/>
              </w:rPr>
            </w:pPr>
            <w:r w:rsidRPr="00303F0E">
              <w:rPr>
                <w:b/>
                <w:bCs/>
                <w:szCs w:val="22"/>
              </w:rPr>
              <w:t xml:space="preserve">Header 3 </w:t>
            </w:r>
          </w:p>
        </w:tc>
        <w:tc>
          <w:tcPr>
            <w:tcW w:w="1915" w:type="dxa"/>
            <w:tcBorders>
              <w:bottom w:val="single" w:sz="6" w:space="0" w:color="auto"/>
            </w:tcBorders>
          </w:tcPr>
          <w:p w14:paraId="526A6335" w14:textId="7F0C128D" w:rsidR="00303F0E" w:rsidRPr="00303F0E" w:rsidRDefault="00303F0E" w:rsidP="00CD6505">
            <w:pPr>
              <w:rPr>
                <w:b/>
                <w:bCs/>
                <w:szCs w:val="22"/>
              </w:rPr>
            </w:pPr>
            <w:r w:rsidRPr="00303F0E">
              <w:rPr>
                <w:b/>
                <w:bCs/>
                <w:szCs w:val="22"/>
              </w:rPr>
              <w:t>Header 4</w:t>
            </w:r>
          </w:p>
        </w:tc>
      </w:tr>
      <w:tr w:rsidR="00303F0E" w:rsidRPr="00303F0E" w14:paraId="0D0AB0C3" w14:textId="77777777" w:rsidTr="003B2C41">
        <w:trPr>
          <w:jc w:val="center"/>
        </w:trPr>
        <w:tc>
          <w:tcPr>
            <w:tcW w:w="1915" w:type="dxa"/>
            <w:tcBorders>
              <w:top w:val="single" w:sz="6" w:space="0" w:color="auto"/>
              <w:bottom w:val="nil"/>
            </w:tcBorders>
          </w:tcPr>
          <w:p w14:paraId="019870C3" w14:textId="1CAB7CCF" w:rsidR="00303F0E" w:rsidRPr="00303F0E" w:rsidRDefault="00303F0E" w:rsidP="00CD6505">
            <w:pPr>
              <w:rPr>
                <w:szCs w:val="22"/>
              </w:rPr>
            </w:pPr>
            <w:r w:rsidRPr="00303F0E">
              <w:rPr>
                <w:szCs w:val="22"/>
              </w:rPr>
              <w:t>Name 1</w:t>
            </w:r>
          </w:p>
        </w:tc>
        <w:tc>
          <w:tcPr>
            <w:tcW w:w="1915" w:type="dxa"/>
            <w:tcBorders>
              <w:top w:val="single" w:sz="6" w:space="0" w:color="auto"/>
              <w:bottom w:val="nil"/>
            </w:tcBorders>
          </w:tcPr>
          <w:p w14:paraId="5033596C" w14:textId="3865BD22" w:rsidR="00303F0E" w:rsidRPr="00303F0E" w:rsidRDefault="00303F0E" w:rsidP="00CD6505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single" w:sz="6" w:space="0" w:color="auto"/>
              <w:bottom w:val="nil"/>
            </w:tcBorders>
          </w:tcPr>
          <w:p w14:paraId="5CFA5A53" w14:textId="164B764C" w:rsidR="00303F0E" w:rsidRPr="00303F0E" w:rsidRDefault="00303F0E" w:rsidP="00CD6505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single" w:sz="6" w:space="0" w:color="auto"/>
              <w:bottom w:val="nil"/>
            </w:tcBorders>
          </w:tcPr>
          <w:p w14:paraId="0B68170B" w14:textId="48A660E0" w:rsidR="00303F0E" w:rsidRPr="00303F0E" w:rsidRDefault="00303F0E" w:rsidP="00CD6505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single" w:sz="6" w:space="0" w:color="auto"/>
              <w:bottom w:val="nil"/>
            </w:tcBorders>
          </w:tcPr>
          <w:p w14:paraId="3348C242" w14:textId="5E2A3097" w:rsidR="00303F0E" w:rsidRPr="00303F0E" w:rsidRDefault="00303F0E" w:rsidP="00CD6505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</w:tr>
      <w:tr w:rsidR="00303F0E" w:rsidRPr="00303F0E" w14:paraId="722CD786" w14:textId="77777777" w:rsidTr="003B2C41">
        <w:trPr>
          <w:jc w:val="center"/>
        </w:trPr>
        <w:tc>
          <w:tcPr>
            <w:tcW w:w="1915" w:type="dxa"/>
            <w:tcBorders>
              <w:top w:val="nil"/>
              <w:bottom w:val="nil"/>
            </w:tcBorders>
          </w:tcPr>
          <w:p w14:paraId="0C852F12" w14:textId="6161E676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Name 2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6E2BEF45" w14:textId="5CA4B248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26872061" w14:textId="19A08B32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28F1FBE3" w14:textId="4EFC8C41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6658F45A" w14:textId="38041F15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</w:tr>
      <w:tr w:rsidR="00303F0E" w:rsidRPr="00303F0E" w14:paraId="572DDF2C" w14:textId="77777777" w:rsidTr="003B2C41">
        <w:trPr>
          <w:jc w:val="center"/>
        </w:trPr>
        <w:tc>
          <w:tcPr>
            <w:tcW w:w="1915" w:type="dxa"/>
            <w:tcBorders>
              <w:top w:val="nil"/>
              <w:bottom w:val="single" w:sz="12" w:space="0" w:color="auto"/>
            </w:tcBorders>
          </w:tcPr>
          <w:p w14:paraId="716A877E" w14:textId="275012CC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Name 3</w:t>
            </w:r>
          </w:p>
        </w:tc>
        <w:tc>
          <w:tcPr>
            <w:tcW w:w="1915" w:type="dxa"/>
            <w:tcBorders>
              <w:top w:val="nil"/>
              <w:bottom w:val="single" w:sz="12" w:space="0" w:color="auto"/>
            </w:tcBorders>
          </w:tcPr>
          <w:p w14:paraId="3D551A9A" w14:textId="35585ACF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nil"/>
              <w:bottom w:val="single" w:sz="12" w:space="0" w:color="auto"/>
            </w:tcBorders>
          </w:tcPr>
          <w:p w14:paraId="04EA6795" w14:textId="3F08C864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nil"/>
              <w:bottom w:val="single" w:sz="12" w:space="0" w:color="auto"/>
            </w:tcBorders>
          </w:tcPr>
          <w:p w14:paraId="2F94663E" w14:textId="499D70FB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  <w:tc>
          <w:tcPr>
            <w:tcW w:w="1915" w:type="dxa"/>
            <w:tcBorders>
              <w:top w:val="nil"/>
              <w:bottom w:val="single" w:sz="12" w:space="0" w:color="auto"/>
            </w:tcBorders>
          </w:tcPr>
          <w:p w14:paraId="6B232B51" w14:textId="11293090" w:rsidR="00303F0E" w:rsidRPr="00303F0E" w:rsidRDefault="00303F0E" w:rsidP="00303F0E">
            <w:pPr>
              <w:rPr>
                <w:szCs w:val="22"/>
              </w:rPr>
            </w:pPr>
            <w:r w:rsidRPr="00303F0E">
              <w:rPr>
                <w:szCs w:val="22"/>
              </w:rPr>
              <w:t>content</w:t>
            </w:r>
          </w:p>
        </w:tc>
      </w:tr>
    </w:tbl>
    <w:p w14:paraId="2D8B661A" w14:textId="289B4605" w:rsidR="00E10C7B" w:rsidRDefault="00E10C7B" w:rsidP="00CA64DA">
      <w:pPr>
        <w:pStyle w:val="Title2"/>
      </w:pPr>
      <w:r>
        <w:t xml:space="preserve">4 Title of the fourth section </w:t>
      </w:r>
    </w:p>
    <w:p w14:paraId="07650981" w14:textId="70D6B158" w:rsidR="00E10C7B" w:rsidRDefault="00E10C7B" w:rsidP="00E10C7B">
      <w:bookmarkStart w:id="0" w:name="OLE_LINK3"/>
      <w:r>
        <w:t xml:space="preserve">The format of mathematical </w:t>
      </w:r>
      <w:r w:rsidR="00CA64DA">
        <w:t>equation</w:t>
      </w:r>
      <w:r>
        <w:t xml:space="preserve"> is suggested as </w:t>
      </w:r>
      <w:r w:rsidR="001B78B3">
        <w:t xml:space="preserve">the example in </w:t>
      </w:r>
      <w:r w:rsidR="001B78B3" w:rsidRPr="001B78B3">
        <w:rPr>
          <w:b/>
          <w:bCs/>
        </w:rPr>
        <w:t>Eq (1)</w:t>
      </w:r>
      <w:r>
        <w:t>.</w:t>
      </w:r>
      <w:r w:rsidR="00042074">
        <w:t xml:space="preserve"> </w:t>
      </w:r>
      <w:r w:rsidR="00C411B7">
        <w:t xml:space="preserve">The text referencing to the </w:t>
      </w:r>
      <w:r w:rsidR="00CA64DA">
        <w:t xml:space="preserve">equation </w:t>
      </w:r>
      <w:r w:rsidR="00C411B7">
        <w:t xml:space="preserve">should be bold. </w:t>
      </w:r>
      <w:r w:rsidR="008C5221">
        <w:t xml:space="preserve">The font </w:t>
      </w:r>
      <w:r w:rsidR="000A777E">
        <w:t xml:space="preserve">italic </w:t>
      </w:r>
      <w:r w:rsidR="00042074">
        <w:t xml:space="preserve">Cambria </w:t>
      </w:r>
      <w:r w:rsidR="008C5221">
        <w:t>Math 1</w:t>
      </w:r>
      <w:r w:rsidR="007E5E01">
        <w:t>2</w:t>
      </w:r>
      <w:r w:rsidR="008C5221">
        <w:t xml:space="preserve"> is suggested</w:t>
      </w:r>
      <w:r w:rsidR="00C411B7">
        <w:t xml:space="preserve"> for the </w:t>
      </w:r>
      <w:r w:rsidR="00CA64DA">
        <w:t xml:space="preserve">equation </w:t>
      </w:r>
      <w:r w:rsidR="00C411B7">
        <w:t>content</w:t>
      </w:r>
      <w:r w:rsidR="008C5221">
        <w:t xml:space="preserve">. </w:t>
      </w:r>
      <w:r w:rsidR="00C411B7">
        <w:t xml:space="preserve">Each variable should be explained </w:t>
      </w:r>
      <w:r w:rsidR="00A26A52">
        <w:t xml:space="preserve">below the </w:t>
      </w:r>
      <w:r w:rsidR="00CA64DA">
        <w:t xml:space="preserve">equation </w:t>
      </w:r>
      <w:r w:rsidR="00C411B7">
        <w:t xml:space="preserve">upon its first appearance in this article.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645"/>
      </w:tblGrid>
      <w:tr w:rsidR="00E10C7B" w14:paraId="6FA2DA94" w14:textId="77777777" w:rsidTr="00674967">
        <w:trPr>
          <w:trHeight w:val="696"/>
        </w:trPr>
        <w:tc>
          <w:tcPr>
            <w:tcW w:w="7655" w:type="dxa"/>
            <w:vAlign w:val="center"/>
          </w:tcPr>
          <w:bookmarkEnd w:id="0"/>
          <w:p w14:paraId="486B463A" w14:textId="206A3482" w:rsidR="00E10C7B" w:rsidRPr="00E10C7B" w:rsidRDefault="00E10C7B" w:rsidP="006A25EC">
            <w:pPr>
              <w:jc w:val="center"/>
              <w:rPr>
                <w:rFonts w:eastAsia="DengXian"/>
                <w:lang w:val="en-GB"/>
              </w:rPr>
            </w:pPr>
            <m:oMathPara>
              <m:oMath>
                <m:r>
                  <w:rPr>
                    <w:rFonts w:ascii="Cambria Math" w:eastAsia="DengXian" w:hAnsi="Cambria Math"/>
                    <w:lang w:val="en-GB"/>
                  </w:rPr>
                  <m:t>σ</m:t>
                </m:r>
                <m:d>
                  <m:dPr>
                    <m:ctrlPr>
                      <w:rPr>
                        <w:rFonts w:ascii="Cambria Math" w:eastAsia="DengXian" w:hAnsi="Cambria Math"/>
                        <w:i/>
                        <w:iCs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="DengXian" w:hAnsi="Cambria Math"/>
                        <w:lang w:val="en-GB"/>
                      </w:rPr>
                      <m:t>t</m:t>
                    </m:r>
                  </m:e>
                </m:d>
                <m:r>
                  <w:rPr>
                    <w:rFonts w:ascii="Cambria Math" w:eastAsia="DengXian" w:hAnsi="Cambria Math"/>
                    <w:lang w:val="en-GB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DengXian" w:hAnsi="Cambria Math"/>
                        <w:i/>
                        <w:iCs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eastAsia="DengXian" w:hAnsi="Cambria Math"/>
                        <w:lang w:val="en-GB"/>
                      </w:rPr>
                      <m:t>0</m:t>
                    </m:r>
                  </m:sub>
                  <m:sup>
                    <m:r>
                      <w:rPr>
                        <w:rFonts w:ascii="Cambria Math" w:eastAsia="DengXian" w:hAnsi="Cambria Math"/>
                        <w:lang w:val="en-GB"/>
                      </w:rPr>
                      <m:t>t</m:t>
                    </m:r>
                  </m:sup>
                  <m:e>
                    <m:r>
                      <w:rPr>
                        <w:rFonts w:ascii="Cambria Math" w:eastAsia="DengXian" w:hAnsi="Cambria Math"/>
                        <w:lang w:val="en-GB"/>
                      </w:rPr>
                      <m:t>R(</m:t>
                    </m:r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iCs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DengXian" w:hAnsi="Cambria Math"/>
                        <w:lang w:val="en-GB"/>
                      </w:rPr>
                      <m:t>,t)</m:t>
                    </m:r>
                    <m:acc>
                      <m:accPr>
                        <m:chr m:val="̇"/>
                        <m:ctrlPr>
                          <w:rPr>
                            <w:rFonts w:ascii="Cambria Math" w:eastAsia="DengXian" w:hAnsi="Cambria Math"/>
                            <w:i/>
                            <w:iCs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ε</m:t>
                        </m:r>
                      </m:e>
                    </m:acc>
                    <m:r>
                      <w:rPr>
                        <w:rFonts w:ascii="Cambria Math" w:eastAsia="DengXian" w:hAnsi="Cambria Math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iCs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DengXian" w:hAnsi="Cambria Math"/>
                        <w:lang w:val="en-GB"/>
                      </w:rPr>
                      <m:t>)d</m:t>
                    </m:r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iCs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lang w:val="en-GB"/>
                          </w:rPr>
                          <m:t>0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1645" w:type="dxa"/>
            <w:vAlign w:val="center"/>
          </w:tcPr>
          <w:p w14:paraId="567207D2" w14:textId="768B057E" w:rsidR="00E10C7B" w:rsidRPr="00E10C7B" w:rsidRDefault="00E10C7B" w:rsidP="006A25EC">
            <w:pPr>
              <w:jc w:val="center"/>
              <w:rPr>
                <w:rFonts w:eastAsia="DengXian"/>
                <w:lang w:val="en-GB"/>
              </w:rPr>
            </w:pPr>
            <w:r>
              <w:t>(</w:t>
            </w:r>
            <w:r w:rsidR="004044A1">
              <w:t>1</w:t>
            </w:r>
            <w:r>
              <w:t>)</w:t>
            </w:r>
          </w:p>
        </w:tc>
      </w:tr>
    </w:tbl>
    <w:p w14:paraId="12C22E7A" w14:textId="4A7E0EF4" w:rsidR="00CD6505" w:rsidRDefault="004044A1" w:rsidP="00CD6505">
      <w:r>
        <w:t xml:space="preserve">in which </w:t>
      </w:r>
      <w:r w:rsidRPr="004044A1">
        <w:t xml:space="preserve">σ is the </w:t>
      </w:r>
      <w:r>
        <w:t>stress</w:t>
      </w:r>
      <w:r w:rsidRPr="004044A1">
        <w:t>; ε is the imposed strain; R is the relaxation modulus; t</w:t>
      </w:r>
      <w:r w:rsidRPr="00560B47">
        <w:rPr>
          <w:vertAlign w:val="subscript"/>
        </w:rPr>
        <w:t>0</w:t>
      </w:r>
      <w:r w:rsidRPr="004044A1">
        <w:t xml:space="preserve"> is the time when the deformation is imposed; t is the current time.</w:t>
      </w:r>
    </w:p>
    <w:p w14:paraId="543F654E" w14:textId="31FFCBFF" w:rsidR="00A130E6" w:rsidRDefault="00E10C7B" w:rsidP="00A130E6">
      <w:pPr>
        <w:pStyle w:val="Title2"/>
      </w:pPr>
      <w:r>
        <w:t>5</w:t>
      </w:r>
      <w:r w:rsidR="00A130E6">
        <w:t xml:space="preserve"> Conclusion</w:t>
      </w:r>
    </w:p>
    <w:p w14:paraId="65A0B3DE" w14:textId="7CFD1CAF" w:rsidR="00A130E6" w:rsidRDefault="00A130E6" w:rsidP="00A130E6">
      <w:r>
        <w:t xml:space="preserve">Give a brief summary </w:t>
      </w:r>
      <w:r w:rsidR="00A26A52">
        <w:t xml:space="preserve">and discussion </w:t>
      </w:r>
      <w:r>
        <w:t>of this work and list the major findings below:</w:t>
      </w:r>
    </w:p>
    <w:p w14:paraId="274CE46A" w14:textId="4F664A23" w:rsidR="00A130E6" w:rsidRDefault="00A130E6" w:rsidP="00A130E6">
      <w:pPr>
        <w:numPr>
          <w:ilvl w:val="0"/>
          <w:numId w:val="2"/>
        </w:numPr>
      </w:pPr>
      <w:r>
        <w:t>The first finding……</w:t>
      </w:r>
    </w:p>
    <w:p w14:paraId="375EF0AC" w14:textId="7C369D62" w:rsidR="00A130E6" w:rsidRDefault="00A130E6" w:rsidP="00A130E6">
      <w:pPr>
        <w:numPr>
          <w:ilvl w:val="0"/>
          <w:numId w:val="2"/>
        </w:numPr>
      </w:pPr>
      <w:r>
        <w:t>The second finding……</w:t>
      </w:r>
    </w:p>
    <w:p w14:paraId="630655BA" w14:textId="2AA2EBE0" w:rsidR="00A130E6" w:rsidRDefault="00A130E6" w:rsidP="00A130E6">
      <w:pPr>
        <w:numPr>
          <w:ilvl w:val="0"/>
          <w:numId w:val="2"/>
        </w:numPr>
      </w:pPr>
      <w:r>
        <w:t>The third finding……</w:t>
      </w:r>
    </w:p>
    <w:p w14:paraId="3EC2548F" w14:textId="1CB0BBD0" w:rsidR="00A130E6" w:rsidRDefault="00A130E6" w:rsidP="00A130E6">
      <w:pPr>
        <w:pStyle w:val="Title2"/>
      </w:pPr>
      <w:r>
        <w:t>Reference</w:t>
      </w:r>
    </w:p>
    <w:p w14:paraId="7EAE6F0F" w14:textId="75051D90" w:rsidR="00AA4617" w:rsidRPr="007E5E01" w:rsidRDefault="00A130E6" w:rsidP="00A130E6">
      <w:pPr>
        <w:rPr>
          <w:sz w:val="22"/>
          <w:szCs w:val="22"/>
        </w:rPr>
      </w:pPr>
      <w:r w:rsidRPr="007E5E01">
        <w:rPr>
          <w:sz w:val="22"/>
          <w:szCs w:val="22"/>
        </w:rPr>
        <w:t>List the reference source following the format of the example below</w:t>
      </w:r>
      <w:r w:rsidR="00560B47" w:rsidRPr="007E5E01">
        <w:rPr>
          <w:sz w:val="22"/>
          <w:szCs w:val="22"/>
        </w:rPr>
        <w:t>. Use Times New Roman 11 for the content of the reference list.</w:t>
      </w:r>
    </w:p>
    <w:p w14:paraId="03FD0E05" w14:textId="017B41EF" w:rsidR="00035C46" w:rsidRPr="007E5E01" w:rsidRDefault="00035C46" w:rsidP="00560B47">
      <w:pPr>
        <w:numPr>
          <w:ilvl w:val="0"/>
          <w:numId w:val="3"/>
        </w:numPr>
        <w:rPr>
          <w:sz w:val="22"/>
          <w:szCs w:val="22"/>
        </w:rPr>
      </w:pPr>
      <w:r w:rsidRPr="007E5E01">
        <w:rPr>
          <w:sz w:val="22"/>
          <w:szCs w:val="22"/>
        </w:rPr>
        <w:t>Z.P. Bažant, Y. Xi, Continuous Retardation Spectrum for Solidification Theory of Concrete Creep, J Eng Mech. 121 (1995) 281–288.</w:t>
      </w:r>
    </w:p>
    <w:p w14:paraId="1038255C" w14:textId="5B8C2118" w:rsidR="00E63F33" w:rsidRPr="00E63F33" w:rsidRDefault="00E63F33" w:rsidP="00E63F33">
      <w:pPr>
        <w:numPr>
          <w:ilvl w:val="0"/>
          <w:numId w:val="3"/>
        </w:numPr>
        <w:rPr>
          <w:rFonts w:eastAsia="Times New Roman"/>
          <w:sz w:val="22"/>
          <w:szCs w:val="22"/>
          <w:lang w:eastAsia="zh-CN"/>
        </w:rPr>
      </w:pPr>
      <w:r w:rsidRPr="00E63F33">
        <w:rPr>
          <w:rFonts w:eastAsia="Times New Roman"/>
          <w:sz w:val="22"/>
          <w:szCs w:val="22"/>
          <w:lang w:eastAsia="zh-CN"/>
        </w:rPr>
        <w:lastRenderedPageBreak/>
        <w:t>M. Lukovic, E. Schlangen, G. Ye, B. Savija, Impact of surface roughness on the debonding mechanism in concrete repairs. Proceedings of FraMCoS-8, Toledo, Spain (2013).</w:t>
      </w:r>
    </w:p>
    <w:p w14:paraId="2D2C5F52" w14:textId="77777777" w:rsidR="00E63F33" w:rsidRPr="00E63F33" w:rsidRDefault="00E63F33" w:rsidP="00E63F33">
      <w:pPr>
        <w:numPr>
          <w:ilvl w:val="0"/>
          <w:numId w:val="3"/>
        </w:numPr>
        <w:rPr>
          <w:sz w:val="22"/>
          <w:szCs w:val="22"/>
        </w:rPr>
      </w:pPr>
      <w:r w:rsidRPr="00E63F33">
        <w:rPr>
          <w:rFonts w:eastAsia="Times New Roman"/>
          <w:sz w:val="22"/>
          <w:szCs w:val="22"/>
          <w:lang w:val="nl-NL" w:eastAsia="zh-CN"/>
        </w:rPr>
        <w:t xml:space="preserve">V. Slowik, M. Lukovic, C. Wagner, GPAG van Zijl. </w:t>
      </w:r>
      <w:proofErr w:type="spellStart"/>
      <w:r w:rsidRPr="00E63F33">
        <w:rPr>
          <w:rFonts w:eastAsia="Times New Roman"/>
          <w:sz w:val="22"/>
          <w:szCs w:val="22"/>
          <w:lang w:eastAsia="zh-CN"/>
        </w:rPr>
        <w:t>Behaviour</w:t>
      </w:r>
      <w:proofErr w:type="spellEnd"/>
      <w:r w:rsidRPr="00E63F33">
        <w:rPr>
          <w:rFonts w:eastAsia="Times New Roman"/>
          <w:sz w:val="22"/>
          <w:szCs w:val="22"/>
          <w:lang w:eastAsia="zh-CN"/>
        </w:rPr>
        <w:t xml:space="preserve"> of bonded SHCC overlay systems, A framework for Durability Design with Strain Hardening Cement-Based Composites (SHCC). STAR of RILEM-TC 24—FDS, Springer (2017).</w:t>
      </w:r>
    </w:p>
    <w:p w14:paraId="4616C6D4" w14:textId="7971B964" w:rsidR="00E63F33" w:rsidRPr="00E63F33" w:rsidRDefault="00E63F33" w:rsidP="00E63F33">
      <w:pPr>
        <w:numPr>
          <w:ilvl w:val="0"/>
          <w:numId w:val="3"/>
        </w:numPr>
        <w:rPr>
          <w:sz w:val="22"/>
          <w:szCs w:val="22"/>
        </w:rPr>
      </w:pPr>
      <w:r w:rsidRPr="00E63F33">
        <w:rPr>
          <w:sz w:val="22"/>
          <w:szCs w:val="22"/>
        </w:rPr>
        <w:t>ENERPAC. Lateral Bridge Slide Jacking System—Accelerated Bridge Construction. Available online:</w:t>
      </w:r>
      <w:r>
        <w:rPr>
          <w:sz w:val="22"/>
          <w:szCs w:val="22"/>
        </w:rPr>
        <w:t xml:space="preserve"> </w:t>
      </w:r>
      <w:hyperlink r:id="rId9" w:history="1">
        <w:r w:rsidRPr="00E85B16">
          <w:rPr>
            <w:rStyle w:val="Hyperlink"/>
            <w:sz w:val="22"/>
            <w:szCs w:val="22"/>
          </w:rPr>
          <w:t>https://www.youtube.com/watch?v=YzYCSw5mACQ</w:t>
        </w:r>
      </w:hyperlink>
      <w:r>
        <w:rPr>
          <w:sz w:val="22"/>
          <w:szCs w:val="22"/>
        </w:rPr>
        <w:t xml:space="preserve"> </w:t>
      </w:r>
      <w:r w:rsidRPr="00E63F33">
        <w:rPr>
          <w:sz w:val="22"/>
          <w:szCs w:val="22"/>
        </w:rPr>
        <w:t>(accessed on 1</w:t>
      </w:r>
      <w:r>
        <w:rPr>
          <w:sz w:val="22"/>
          <w:szCs w:val="22"/>
        </w:rPr>
        <w:t>7</w:t>
      </w:r>
      <w:r w:rsidRPr="00E63F33">
        <w:rPr>
          <w:sz w:val="22"/>
          <w:szCs w:val="22"/>
        </w:rPr>
        <w:t xml:space="preserve"> January 202</w:t>
      </w:r>
      <w:r>
        <w:rPr>
          <w:sz w:val="22"/>
          <w:szCs w:val="22"/>
        </w:rPr>
        <w:t>5</w:t>
      </w:r>
      <w:r w:rsidRPr="00E63F33">
        <w:rPr>
          <w:sz w:val="22"/>
          <w:szCs w:val="22"/>
        </w:rPr>
        <w:t>).</w:t>
      </w:r>
    </w:p>
    <w:p w14:paraId="4BE11266" w14:textId="1D2F19FC" w:rsidR="00560B47" w:rsidRPr="007E5E01" w:rsidRDefault="00926685" w:rsidP="00E63F33">
      <w:pPr>
        <w:numPr>
          <w:ilvl w:val="0"/>
          <w:numId w:val="3"/>
        </w:numPr>
        <w:rPr>
          <w:sz w:val="22"/>
          <w:szCs w:val="22"/>
        </w:rPr>
      </w:pPr>
      <w:r w:rsidRPr="007E5E01">
        <w:rPr>
          <w:sz w:val="22"/>
          <w:szCs w:val="22"/>
        </w:rPr>
        <w:t>The f</w:t>
      </w:r>
      <w:r w:rsidR="0095209E">
        <w:rPr>
          <w:sz w:val="22"/>
          <w:szCs w:val="22"/>
        </w:rPr>
        <w:t>ifth</w:t>
      </w:r>
      <w:r w:rsidRPr="007E5E01">
        <w:rPr>
          <w:sz w:val="22"/>
          <w:szCs w:val="22"/>
        </w:rPr>
        <w:t xml:space="preserve"> reference</w:t>
      </w:r>
      <w:r w:rsidR="00560B47" w:rsidRPr="007E5E01">
        <w:rPr>
          <w:sz w:val="22"/>
          <w:szCs w:val="22"/>
        </w:rPr>
        <w:t>…</w:t>
      </w:r>
      <w:r w:rsidR="00237834" w:rsidRPr="007E5E01">
        <w:rPr>
          <w:sz w:val="22"/>
          <w:szCs w:val="22"/>
        </w:rPr>
        <w:t>…</w:t>
      </w:r>
    </w:p>
    <w:p w14:paraId="761918FC" w14:textId="72CF3BDF" w:rsidR="00035C46" w:rsidRPr="007957EB" w:rsidRDefault="00035C46" w:rsidP="00035C46"/>
    <w:sectPr w:rsidR="00035C46" w:rsidRPr="007957EB" w:rsidSect="00D26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7754B" w14:textId="77777777" w:rsidR="00F10B7C" w:rsidRDefault="00F10B7C" w:rsidP="00F57925">
      <w:r>
        <w:separator/>
      </w:r>
    </w:p>
  </w:endnote>
  <w:endnote w:type="continuationSeparator" w:id="0">
    <w:p w14:paraId="1FEEA028" w14:textId="77777777" w:rsidR="00F10B7C" w:rsidRDefault="00F10B7C" w:rsidP="00F5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16F46" w14:textId="77777777" w:rsidR="00F10B7C" w:rsidRDefault="00F10B7C" w:rsidP="00F57925">
      <w:r>
        <w:separator/>
      </w:r>
    </w:p>
  </w:footnote>
  <w:footnote w:type="continuationSeparator" w:id="0">
    <w:p w14:paraId="36A1C035" w14:textId="77777777" w:rsidR="00F10B7C" w:rsidRDefault="00F10B7C" w:rsidP="00F57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E50E7"/>
    <w:multiLevelType w:val="hybridMultilevel"/>
    <w:tmpl w:val="A560DF3A"/>
    <w:lvl w:ilvl="0" w:tplc="67A0C37A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36DFC"/>
    <w:multiLevelType w:val="hybridMultilevel"/>
    <w:tmpl w:val="5E42708A"/>
    <w:lvl w:ilvl="0" w:tplc="43E07364">
      <w:start w:val="1"/>
      <w:numFmt w:val="decimal"/>
      <w:lvlText w:val="[%1]."/>
      <w:lvlJc w:val="left"/>
      <w:pPr>
        <w:ind w:left="360" w:hanging="360"/>
      </w:pPr>
      <w:rPr>
        <w:rFonts w:hint="eastAsia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9F4F0C"/>
    <w:multiLevelType w:val="hybridMultilevel"/>
    <w:tmpl w:val="7B9ED0E2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9439A"/>
    <w:multiLevelType w:val="hybridMultilevel"/>
    <w:tmpl w:val="9D320956"/>
    <w:lvl w:ilvl="0" w:tplc="62B2E174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291130212">
    <w:abstractNumId w:val="0"/>
  </w:num>
  <w:num w:numId="2" w16cid:durableId="1791820955">
    <w:abstractNumId w:val="2"/>
  </w:num>
  <w:num w:numId="3" w16cid:durableId="1882279245">
    <w:abstractNumId w:val="1"/>
  </w:num>
  <w:num w:numId="4" w16cid:durableId="2139030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KwNLA0tLA0sbAwNDNU0lEKTi0uzszPAykwqgUAhSo4uiwAAAA="/>
  </w:docVars>
  <w:rsids>
    <w:rsidRoot w:val="003C5D01"/>
    <w:rsid w:val="00017056"/>
    <w:rsid w:val="00017AAB"/>
    <w:rsid w:val="0003481C"/>
    <w:rsid w:val="00035C46"/>
    <w:rsid w:val="0004133E"/>
    <w:rsid w:val="00042074"/>
    <w:rsid w:val="00042FC4"/>
    <w:rsid w:val="00082F1D"/>
    <w:rsid w:val="0008580A"/>
    <w:rsid w:val="000A777E"/>
    <w:rsid w:val="000B0D9C"/>
    <w:rsid w:val="0010181F"/>
    <w:rsid w:val="001142C4"/>
    <w:rsid w:val="00122799"/>
    <w:rsid w:val="0013284F"/>
    <w:rsid w:val="00135D08"/>
    <w:rsid w:val="001B78B3"/>
    <w:rsid w:val="001C4BAC"/>
    <w:rsid w:val="001F4AE1"/>
    <w:rsid w:val="00202D35"/>
    <w:rsid w:val="00237834"/>
    <w:rsid w:val="00253B64"/>
    <w:rsid w:val="0026319E"/>
    <w:rsid w:val="0027544E"/>
    <w:rsid w:val="00276909"/>
    <w:rsid w:val="00297BAD"/>
    <w:rsid w:val="002F58ED"/>
    <w:rsid w:val="00303F0E"/>
    <w:rsid w:val="00383B36"/>
    <w:rsid w:val="003A614B"/>
    <w:rsid w:val="003C5D01"/>
    <w:rsid w:val="00402481"/>
    <w:rsid w:val="004044A1"/>
    <w:rsid w:val="00421A8C"/>
    <w:rsid w:val="004660B1"/>
    <w:rsid w:val="00470660"/>
    <w:rsid w:val="00481685"/>
    <w:rsid w:val="004A4D5C"/>
    <w:rsid w:val="00510456"/>
    <w:rsid w:val="0055602C"/>
    <w:rsid w:val="00560B47"/>
    <w:rsid w:val="00565FFE"/>
    <w:rsid w:val="00596BF1"/>
    <w:rsid w:val="00613F71"/>
    <w:rsid w:val="00625E44"/>
    <w:rsid w:val="00627125"/>
    <w:rsid w:val="00657113"/>
    <w:rsid w:val="00674967"/>
    <w:rsid w:val="006B1BD4"/>
    <w:rsid w:val="006B783C"/>
    <w:rsid w:val="006F1396"/>
    <w:rsid w:val="006F50B8"/>
    <w:rsid w:val="007050F7"/>
    <w:rsid w:val="00744A9B"/>
    <w:rsid w:val="007710C3"/>
    <w:rsid w:val="007B2F6B"/>
    <w:rsid w:val="007C191F"/>
    <w:rsid w:val="007E5E01"/>
    <w:rsid w:val="007E730C"/>
    <w:rsid w:val="008102AB"/>
    <w:rsid w:val="00813A9A"/>
    <w:rsid w:val="00841171"/>
    <w:rsid w:val="008A018B"/>
    <w:rsid w:val="008C5221"/>
    <w:rsid w:val="008F7968"/>
    <w:rsid w:val="00926685"/>
    <w:rsid w:val="0095209E"/>
    <w:rsid w:val="009521C6"/>
    <w:rsid w:val="00966BEF"/>
    <w:rsid w:val="009722B4"/>
    <w:rsid w:val="0099210C"/>
    <w:rsid w:val="009A4937"/>
    <w:rsid w:val="009D46A8"/>
    <w:rsid w:val="00A05DF6"/>
    <w:rsid w:val="00A130E6"/>
    <w:rsid w:val="00A1795E"/>
    <w:rsid w:val="00A2064D"/>
    <w:rsid w:val="00A26A52"/>
    <w:rsid w:val="00A314A9"/>
    <w:rsid w:val="00A40E9C"/>
    <w:rsid w:val="00A74359"/>
    <w:rsid w:val="00A812E9"/>
    <w:rsid w:val="00A862B2"/>
    <w:rsid w:val="00A97E2C"/>
    <w:rsid w:val="00AA4617"/>
    <w:rsid w:val="00AC60DF"/>
    <w:rsid w:val="00B0652F"/>
    <w:rsid w:val="00B253EE"/>
    <w:rsid w:val="00B53BBD"/>
    <w:rsid w:val="00B65FC9"/>
    <w:rsid w:val="00B67118"/>
    <w:rsid w:val="00BB52D2"/>
    <w:rsid w:val="00BC2CC9"/>
    <w:rsid w:val="00BC593E"/>
    <w:rsid w:val="00C01B16"/>
    <w:rsid w:val="00C12FCE"/>
    <w:rsid w:val="00C25677"/>
    <w:rsid w:val="00C40AB7"/>
    <w:rsid w:val="00C411B7"/>
    <w:rsid w:val="00C5255B"/>
    <w:rsid w:val="00C90EC3"/>
    <w:rsid w:val="00C9690B"/>
    <w:rsid w:val="00CA64DA"/>
    <w:rsid w:val="00CC078B"/>
    <w:rsid w:val="00CD51A3"/>
    <w:rsid w:val="00CD6505"/>
    <w:rsid w:val="00CE171A"/>
    <w:rsid w:val="00CF0CC3"/>
    <w:rsid w:val="00D135DC"/>
    <w:rsid w:val="00D21D93"/>
    <w:rsid w:val="00D26B6E"/>
    <w:rsid w:val="00D30001"/>
    <w:rsid w:val="00D40354"/>
    <w:rsid w:val="00D56703"/>
    <w:rsid w:val="00D63293"/>
    <w:rsid w:val="00E10C7B"/>
    <w:rsid w:val="00E20B06"/>
    <w:rsid w:val="00E42935"/>
    <w:rsid w:val="00E43DBE"/>
    <w:rsid w:val="00E63F33"/>
    <w:rsid w:val="00E72271"/>
    <w:rsid w:val="00E85C5B"/>
    <w:rsid w:val="00EA179C"/>
    <w:rsid w:val="00EA2DAA"/>
    <w:rsid w:val="00F10B7C"/>
    <w:rsid w:val="00F57925"/>
    <w:rsid w:val="00FF0865"/>
    <w:rsid w:val="00FF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22EBD7"/>
  <w15:chartTrackingRefBased/>
  <w15:docId w15:val="{72E49E0A-7175-464E-B77F-4727CC5E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nl-NL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55602C"/>
    <w:pPr>
      <w:jc w:val="both"/>
    </w:pPr>
    <w:rPr>
      <w:sz w:val="24"/>
      <w:szCs w:val="24"/>
      <w:lang w:val="en-US" w:eastAsia="ja-JP"/>
    </w:rPr>
  </w:style>
  <w:style w:type="paragraph" w:styleId="Heading1">
    <w:name w:val="heading 1"/>
    <w:aliases w:val="Title 1"/>
    <w:basedOn w:val="Normal"/>
    <w:next w:val="Normal"/>
    <w:link w:val="Heading1Char"/>
    <w:qFormat/>
    <w:rsid w:val="00B65FC9"/>
    <w:pPr>
      <w:keepNext/>
      <w:spacing w:before="25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B0D9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B2F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rsid w:val="008102AB"/>
    <w:pPr>
      <w:spacing w:before="100" w:beforeAutospacing="1" w:after="100" w:afterAutospacing="1"/>
      <w:outlineLvl w:val="3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6B783C"/>
    <w:rPr>
      <w:sz w:val="16"/>
      <w:szCs w:val="16"/>
    </w:rPr>
  </w:style>
  <w:style w:type="paragraph" w:styleId="CommentText">
    <w:name w:val="annotation text"/>
    <w:basedOn w:val="Normal"/>
    <w:link w:val="CommentTextChar"/>
    <w:rsid w:val="006B783C"/>
    <w:rPr>
      <w:sz w:val="20"/>
      <w:szCs w:val="20"/>
    </w:rPr>
  </w:style>
  <w:style w:type="character" w:customStyle="1" w:styleId="CommentTextChar">
    <w:name w:val="Comment Text Char"/>
    <w:link w:val="CommentText"/>
    <w:rsid w:val="006B783C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6B783C"/>
    <w:rPr>
      <w:b/>
      <w:bCs/>
    </w:rPr>
  </w:style>
  <w:style w:type="character" w:customStyle="1" w:styleId="CommentSubjectChar">
    <w:name w:val="Comment Subject Char"/>
    <w:link w:val="CommentSubject"/>
    <w:rsid w:val="006B783C"/>
    <w:rPr>
      <w:b/>
      <w:bCs/>
      <w:lang w:val="en-US" w:eastAsia="ja-JP"/>
    </w:rPr>
  </w:style>
  <w:style w:type="paragraph" w:styleId="BalloonText">
    <w:name w:val="Balloon Text"/>
    <w:basedOn w:val="Normal"/>
    <w:link w:val="BalloonTextChar"/>
    <w:rsid w:val="006B783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6B783C"/>
    <w:rPr>
      <w:rFonts w:ascii="Tahoma" w:hAnsi="Tahoma" w:cs="Tahoma"/>
      <w:sz w:val="16"/>
      <w:szCs w:val="16"/>
      <w:lang w:val="en-US" w:eastAsia="ja-JP"/>
    </w:rPr>
  </w:style>
  <w:style w:type="character" w:customStyle="1" w:styleId="Heading4Char">
    <w:name w:val="Heading 4 Char"/>
    <w:link w:val="Heading4"/>
    <w:uiPriority w:val="9"/>
    <w:rsid w:val="008102AB"/>
    <w:rPr>
      <w:rFonts w:eastAsia="Times New Roma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rsid w:val="00F57925"/>
    <w:rPr>
      <w:sz w:val="20"/>
      <w:szCs w:val="20"/>
    </w:rPr>
  </w:style>
  <w:style w:type="character" w:customStyle="1" w:styleId="FootnoteTextChar">
    <w:name w:val="Footnote Text Char"/>
    <w:link w:val="FootnoteText"/>
    <w:rsid w:val="00F57925"/>
    <w:rPr>
      <w:lang w:eastAsia="ja-JP"/>
    </w:rPr>
  </w:style>
  <w:style w:type="character" w:styleId="FootnoteReference">
    <w:name w:val="footnote reference"/>
    <w:rsid w:val="00F57925"/>
    <w:rPr>
      <w:vertAlign w:val="superscript"/>
    </w:rPr>
  </w:style>
  <w:style w:type="character" w:styleId="Hyperlink">
    <w:name w:val="Hyperlink"/>
    <w:rsid w:val="001F4AE1"/>
    <w:rPr>
      <w:color w:val="0563C1"/>
      <w:u w:val="single"/>
    </w:rPr>
  </w:style>
  <w:style w:type="character" w:styleId="UnresolvedMention">
    <w:name w:val="Unresolved Mention"/>
    <w:uiPriority w:val="47"/>
    <w:rsid w:val="001F4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4A4D5C"/>
    <w:rPr>
      <w:color w:val="954F72" w:themeColor="followedHyperlink"/>
      <w:u w:val="single"/>
    </w:rPr>
  </w:style>
  <w:style w:type="character" w:customStyle="1" w:styleId="Heading1Char">
    <w:name w:val="Heading 1 Char"/>
    <w:aliases w:val="Title 1 Char"/>
    <w:basedOn w:val="DefaultParagraphFont"/>
    <w:link w:val="Heading1"/>
    <w:rsid w:val="00B65FC9"/>
    <w:rPr>
      <w:rFonts w:eastAsiaTheme="majorEastAsia" w:cstheme="majorBidi"/>
      <w:b/>
      <w:bCs/>
      <w:kern w:val="32"/>
      <w:sz w:val="32"/>
      <w:szCs w:val="32"/>
      <w:lang w:val="en-US" w:eastAsia="ja-JP"/>
    </w:rPr>
  </w:style>
  <w:style w:type="paragraph" w:customStyle="1" w:styleId="Title2">
    <w:name w:val="Title 2"/>
    <w:basedOn w:val="Heading2"/>
    <w:link w:val="Title20"/>
    <w:qFormat/>
    <w:rsid w:val="000B0D9C"/>
    <w:rPr>
      <w:rFonts w:ascii="Times New Roman" w:hAnsi="Times New Roman"/>
      <w:bCs w:val="0"/>
      <w:i w:val="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B0D9C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ja-JP"/>
    </w:rPr>
  </w:style>
  <w:style w:type="character" w:customStyle="1" w:styleId="Title20">
    <w:name w:val="Title 2 字符"/>
    <w:basedOn w:val="Heading2Char"/>
    <w:link w:val="Title2"/>
    <w:rsid w:val="000B0D9C"/>
    <w:rPr>
      <w:rFonts w:asciiTheme="majorHAnsi" w:eastAsiaTheme="majorEastAsia" w:hAnsiTheme="majorHAnsi" w:cstheme="majorBidi"/>
      <w:b/>
      <w:bCs w:val="0"/>
      <w:i w:val="0"/>
      <w:iCs/>
      <w:sz w:val="28"/>
      <w:szCs w:val="32"/>
      <w:lang w:val="en-US" w:eastAsia="ja-JP"/>
    </w:rPr>
  </w:style>
  <w:style w:type="paragraph" w:customStyle="1" w:styleId="1">
    <w:name w:val="题注1"/>
    <w:basedOn w:val="Normal"/>
    <w:link w:val="Caption"/>
    <w:qFormat/>
    <w:rsid w:val="00CD6505"/>
    <w:pPr>
      <w:jc w:val="center"/>
    </w:pPr>
    <w:rPr>
      <w:b/>
    </w:rPr>
  </w:style>
  <w:style w:type="character" w:customStyle="1" w:styleId="Caption">
    <w:name w:val="Caption 字符"/>
    <w:basedOn w:val="DefaultParagraphFont"/>
    <w:link w:val="1"/>
    <w:rsid w:val="00CD6505"/>
    <w:rPr>
      <w:b/>
      <w:sz w:val="22"/>
      <w:szCs w:val="24"/>
      <w:lang w:val="en-US" w:eastAsia="ja-JP"/>
    </w:rPr>
  </w:style>
  <w:style w:type="table" w:styleId="TableGrid">
    <w:name w:val="Table Grid"/>
    <w:basedOn w:val="TableNormal"/>
    <w:uiPriority w:val="39"/>
    <w:rsid w:val="00303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0E9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D63293"/>
    <w:rPr>
      <w:color w:val="808080"/>
    </w:rPr>
  </w:style>
  <w:style w:type="paragraph" w:styleId="Header">
    <w:name w:val="header"/>
    <w:basedOn w:val="Normal"/>
    <w:link w:val="HeaderChar"/>
    <w:rsid w:val="007B2F6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B2F6B"/>
    <w:rPr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rsid w:val="007B2F6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2F6B"/>
    <w:rPr>
      <w:sz w:val="24"/>
      <w:szCs w:val="24"/>
      <w:lang w:val="en-US" w:eastAsia="ja-JP"/>
    </w:rPr>
  </w:style>
  <w:style w:type="paragraph" w:customStyle="1" w:styleId="Title3">
    <w:name w:val="Title 3"/>
    <w:basedOn w:val="Heading3"/>
    <w:link w:val="Title30"/>
    <w:qFormat/>
    <w:rsid w:val="00B65FC9"/>
    <w:rPr>
      <w:rFonts w:ascii="Times New Roman" w:hAnsi="Times New Roman"/>
      <w:b/>
      <w:color w:val="auto"/>
    </w:rPr>
  </w:style>
  <w:style w:type="character" w:customStyle="1" w:styleId="Heading3Char">
    <w:name w:val="Heading 3 Char"/>
    <w:basedOn w:val="DefaultParagraphFont"/>
    <w:link w:val="Heading3"/>
    <w:semiHidden/>
    <w:rsid w:val="007B2F6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ja-JP"/>
    </w:rPr>
  </w:style>
  <w:style w:type="character" w:customStyle="1" w:styleId="Title30">
    <w:name w:val="Title 3 字符"/>
    <w:basedOn w:val="Heading3Char"/>
    <w:link w:val="Title3"/>
    <w:rsid w:val="00B65FC9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5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0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52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zYCSw5mACQ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2E9A466-1C67-4005-AF90-240E3A32241F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LOCALE_CODE" value="&quot;en-US&quot;"/>
    <we:property name="MENDELEY_CITATIONS_STYLE" value="{&quot;id&quot;:&quot;https://www.zotero.org/styles/cement-and-concrete-composites&quot;,&quot;title&quot;:&quot;Cement and Concrete Composites&quot;,&quot;format&quot;:&quot;numeric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96E39-DDC1-4C4C-A587-8ABF2112C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Keynote Lecture, CFRAC, Barcelona, June 6, 2011</vt:lpstr>
    </vt:vector>
  </TitlesOfParts>
  <Company>Northwestern University</Company>
  <LinksUpToDate>false</LinksUpToDate>
  <CharactersWithSpaces>4291</CharactersWithSpaces>
  <SharedDoc>false</SharedDoc>
  <HLinks>
    <vt:vector size="6" baseType="variant">
      <vt:variant>
        <vt:i4>1769579</vt:i4>
      </vt:variant>
      <vt:variant>
        <vt:i4>0</vt:i4>
      </vt:variant>
      <vt:variant>
        <vt:i4>0</vt:i4>
      </vt:variant>
      <vt:variant>
        <vt:i4>5</vt:i4>
      </vt:variant>
      <vt:variant>
        <vt:lpwstr>mailto:b.savija@tudelft.nl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Keynote Lecture, CFRAC, Barcelona, June 6, 2011</dc:title>
  <dc:subject/>
  <dc:creator>Zdenek P. Bazant</dc:creator>
  <cp:keywords/>
  <cp:lastModifiedBy>Iris Batterham</cp:lastModifiedBy>
  <cp:revision>2</cp:revision>
  <dcterms:created xsi:type="dcterms:W3CDTF">2025-01-20T12:38:00Z</dcterms:created>
  <dcterms:modified xsi:type="dcterms:W3CDTF">2025-01-20T12:38:00Z</dcterms:modified>
</cp:coreProperties>
</file>