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1" w:type="dxa"/>
        <w:tblInd w:w="-46" w:type="dxa"/>
        <w:tblCellMar>
          <w:top w:w="103" w:type="dxa"/>
          <w:left w:w="115" w:type="dxa"/>
          <w:bottom w:w="147" w:type="dxa"/>
          <w:right w:w="34" w:type="dxa"/>
        </w:tblCellMar>
        <w:tblLook w:val="04A0" w:firstRow="1" w:lastRow="0" w:firstColumn="1" w:lastColumn="0" w:noHBand="0" w:noVBand="1"/>
      </w:tblPr>
      <w:tblGrid>
        <w:gridCol w:w="9491"/>
      </w:tblGrid>
      <w:tr w:rsidR="00A7402E" w14:paraId="390438C4" w14:textId="77777777" w:rsidTr="000817F8">
        <w:trPr>
          <w:trHeight w:val="944"/>
        </w:trPr>
        <w:tc>
          <w:tcPr>
            <w:tcW w:w="9491" w:type="dxa"/>
            <w:tcBorders>
              <w:top w:val="single" w:sz="16" w:space="0" w:color="000000"/>
              <w:left w:val="single" w:sz="16" w:space="0" w:color="000000"/>
              <w:bottom w:val="single" w:sz="16" w:space="0" w:color="000000"/>
              <w:right w:val="single" w:sz="16" w:space="0" w:color="000000"/>
            </w:tcBorders>
            <w:vAlign w:val="center"/>
          </w:tcPr>
          <w:p w14:paraId="29FBAB02" w14:textId="77777777" w:rsidR="00A7402E" w:rsidRPr="00E216B4" w:rsidRDefault="00A7402E" w:rsidP="000817F8">
            <w:pPr>
              <w:spacing w:after="57"/>
              <w:ind w:right="116"/>
              <w:jc w:val="center"/>
              <w:rPr>
                <w:b/>
                <w:bCs/>
                <w:sz w:val="24"/>
                <w:szCs w:val="24"/>
              </w:rPr>
            </w:pPr>
            <w:r w:rsidRPr="00E216B4">
              <w:rPr>
                <w:rFonts w:eastAsia="Calibri"/>
                <w:b/>
                <w:bCs/>
                <w:sz w:val="24"/>
                <w:szCs w:val="24"/>
              </w:rPr>
              <w:t>28</w:t>
            </w:r>
            <w:r w:rsidRPr="00E216B4">
              <w:rPr>
                <w:rFonts w:eastAsia="Calibri"/>
                <w:b/>
                <w:bCs/>
                <w:sz w:val="24"/>
                <w:szCs w:val="24"/>
                <w:vertAlign w:val="superscript"/>
              </w:rPr>
              <w:t>th</w:t>
            </w:r>
            <w:r w:rsidRPr="00E216B4">
              <w:rPr>
                <w:rFonts w:eastAsia="Calibri"/>
                <w:b/>
                <w:bCs/>
                <w:sz w:val="24"/>
                <w:szCs w:val="24"/>
              </w:rPr>
              <w:t xml:space="preserve"> Meeting of the Wiesbaden Group on Business Registers </w:t>
            </w:r>
          </w:p>
          <w:p w14:paraId="36DC35AF" w14:textId="77777777" w:rsidR="00A7402E" w:rsidRDefault="00A7402E" w:rsidP="000817F8">
            <w:pPr>
              <w:ind w:right="116"/>
              <w:jc w:val="center"/>
            </w:pPr>
            <w:r w:rsidRPr="00E216B4">
              <w:rPr>
                <w:rFonts w:eastAsia="Calibri"/>
                <w:sz w:val="24"/>
                <w:szCs w:val="24"/>
              </w:rPr>
              <w:t>- International Roundtable on Business Survey Frames</w:t>
            </w:r>
            <w:r>
              <w:rPr>
                <w:rFonts w:eastAsia="Calibri"/>
              </w:rPr>
              <w:t xml:space="preserve"> </w:t>
            </w:r>
          </w:p>
        </w:tc>
      </w:tr>
      <w:tr w:rsidR="00A7402E" w14:paraId="3F773D0D" w14:textId="77777777" w:rsidTr="000817F8">
        <w:trPr>
          <w:trHeight w:val="2189"/>
        </w:trPr>
        <w:tc>
          <w:tcPr>
            <w:tcW w:w="9491" w:type="dxa"/>
            <w:tcBorders>
              <w:top w:val="single" w:sz="16" w:space="0" w:color="000000"/>
              <w:left w:val="single" w:sz="16" w:space="0" w:color="000000"/>
              <w:bottom w:val="single" w:sz="16" w:space="0" w:color="000000"/>
              <w:right w:val="single" w:sz="16" w:space="0" w:color="000000"/>
            </w:tcBorders>
          </w:tcPr>
          <w:p w14:paraId="720287E6" w14:textId="77777777" w:rsidR="00A7402E" w:rsidRPr="00E216B4" w:rsidRDefault="00A7402E" w:rsidP="000817F8">
            <w:pPr>
              <w:spacing w:after="215"/>
              <w:ind w:right="117"/>
              <w:jc w:val="center"/>
              <w:rPr>
                <w:b/>
                <w:bCs/>
                <w:sz w:val="24"/>
                <w:szCs w:val="24"/>
              </w:rPr>
            </w:pPr>
            <w:r w:rsidRPr="00E216B4">
              <w:rPr>
                <w:rFonts w:eastAsia="Calibri"/>
                <w:b/>
                <w:bCs/>
                <w:sz w:val="24"/>
                <w:szCs w:val="24"/>
              </w:rPr>
              <w:t xml:space="preserve">The Hague, The Netherlands, 2 – 6 October 2023 </w:t>
            </w:r>
          </w:p>
          <w:p w14:paraId="5ABF8F7A" w14:textId="0FC7E3DB" w:rsidR="00A7402E" w:rsidRPr="00F80018" w:rsidRDefault="00A7402E" w:rsidP="00A7402E">
            <w:pPr>
              <w:spacing w:after="21"/>
              <w:ind w:right="49"/>
              <w:jc w:val="right"/>
              <w:rPr>
                <w:rFonts w:eastAsia="Calibri"/>
                <w:i/>
                <w:sz w:val="24"/>
                <w:szCs w:val="24"/>
              </w:rPr>
            </w:pPr>
            <w:r w:rsidRPr="00A7402E">
              <w:rPr>
                <w:rFonts w:eastAsia="Calibri"/>
                <w:i/>
                <w:sz w:val="24"/>
                <w:szCs w:val="24"/>
              </w:rPr>
              <w:t xml:space="preserve">Ilaria Di Matteo, Zhiyuan Qian (UNSD), Hank Hermans (CBS), </w:t>
            </w:r>
            <w:r>
              <w:rPr>
                <w:rFonts w:eastAsia="Calibri"/>
                <w:i/>
                <w:sz w:val="24"/>
                <w:szCs w:val="24"/>
              </w:rPr>
              <w:br/>
            </w:r>
            <w:r w:rsidRPr="00A7402E">
              <w:rPr>
                <w:rFonts w:eastAsia="Calibri"/>
                <w:i/>
                <w:sz w:val="24"/>
                <w:szCs w:val="24"/>
              </w:rPr>
              <w:t>Ricco Dun (GLEIF) and Ivo Havinga (independent expert)</w:t>
            </w:r>
          </w:p>
          <w:p w14:paraId="01F00FB2" w14:textId="38D9EF65" w:rsidR="00A7402E" w:rsidRPr="00E216B4" w:rsidRDefault="00A7402E" w:rsidP="000817F8">
            <w:pPr>
              <w:spacing w:after="218"/>
              <w:ind w:right="48"/>
              <w:jc w:val="right"/>
              <w:rPr>
                <w:sz w:val="24"/>
                <w:szCs w:val="24"/>
              </w:rPr>
            </w:pPr>
            <w:r w:rsidRPr="00E216B4">
              <w:rPr>
                <w:rFonts w:eastAsia="Calibri"/>
                <w:i/>
                <w:sz w:val="24"/>
                <w:szCs w:val="24"/>
              </w:rPr>
              <w:t xml:space="preserve">Session No. </w:t>
            </w:r>
            <w:r w:rsidR="00F45533">
              <w:rPr>
                <w:rFonts w:eastAsia="Calibri"/>
                <w:i/>
                <w:sz w:val="24"/>
                <w:szCs w:val="24"/>
              </w:rPr>
              <w:t>5</w:t>
            </w:r>
            <w:r w:rsidRPr="00E216B4">
              <w:rPr>
                <w:rFonts w:eastAsia="Calibri"/>
                <w:sz w:val="24"/>
                <w:szCs w:val="24"/>
              </w:rPr>
              <w:t xml:space="preserve"> </w:t>
            </w:r>
          </w:p>
          <w:p w14:paraId="7196C101" w14:textId="32AD9E0B" w:rsidR="00A7402E" w:rsidRPr="00E216B4" w:rsidRDefault="00F45533" w:rsidP="000817F8">
            <w:pPr>
              <w:ind w:right="118"/>
              <w:jc w:val="center"/>
              <w:rPr>
                <w:iCs/>
                <w:sz w:val="24"/>
                <w:szCs w:val="24"/>
              </w:rPr>
            </w:pPr>
            <w:r w:rsidRPr="00F45533">
              <w:rPr>
                <w:rFonts w:eastAsia="Calibri"/>
                <w:iCs/>
                <w:sz w:val="24"/>
                <w:szCs w:val="24"/>
              </w:rPr>
              <w:t>Workshop SBR Maturity Model (SMM)</w:t>
            </w:r>
          </w:p>
        </w:tc>
      </w:tr>
      <w:tr w:rsidR="00A7402E" w14:paraId="7F110266" w14:textId="77777777" w:rsidTr="000817F8">
        <w:trPr>
          <w:trHeight w:val="738"/>
        </w:trPr>
        <w:tc>
          <w:tcPr>
            <w:tcW w:w="9491" w:type="dxa"/>
            <w:tcBorders>
              <w:top w:val="single" w:sz="16" w:space="0" w:color="000000"/>
              <w:left w:val="single" w:sz="16" w:space="0" w:color="000000"/>
              <w:bottom w:val="single" w:sz="16" w:space="0" w:color="000000"/>
              <w:right w:val="single" w:sz="16" w:space="0" w:color="000000"/>
            </w:tcBorders>
            <w:vAlign w:val="center"/>
          </w:tcPr>
          <w:p w14:paraId="5C6DE5AD" w14:textId="7571E714" w:rsidR="00A7402E" w:rsidRPr="00E216B4" w:rsidRDefault="00A7402E" w:rsidP="000817F8">
            <w:pPr>
              <w:jc w:val="center"/>
              <w:rPr>
                <w:b/>
                <w:bCs/>
                <w:sz w:val="24"/>
                <w:szCs w:val="24"/>
              </w:rPr>
            </w:pPr>
            <w:r w:rsidRPr="00A7402E">
              <w:rPr>
                <w:b/>
                <w:bCs/>
                <w:sz w:val="24"/>
                <w:szCs w:val="24"/>
              </w:rPr>
              <w:t>Global Initiative on Unique Identifiers for Businesses</w:t>
            </w:r>
          </w:p>
        </w:tc>
      </w:tr>
    </w:tbl>
    <w:p w14:paraId="4A95FA1E" w14:textId="77777777" w:rsidR="00A7402E" w:rsidRDefault="00A7402E" w:rsidP="00A7402E">
      <w:pPr>
        <w:rPr>
          <w:b/>
          <w:bCs/>
        </w:rPr>
      </w:pPr>
    </w:p>
    <w:p w14:paraId="76A91C80" w14:textId="77777777" w:rsidR="00A7402E" w:rsidRDefault="00A7402E" w:rsidP="00A7402E">
      <w:pPr>
        <w:rPr>
          <w:b/>
          <w:bCs/>
        </w:rPr>
      </w:pPr>
      <w:r>
        <w:rPr>
          <w:b/>
          <w:bCs/>
        </w:rPr>
        <w:t>Abstract</w:t>
      </w:r>
    </w:p>
    <w:p w14:paraId="0BFF47B7" w14:textId="00065216" w:rsidR="00320A8E" w:rsidRPr="00E30660" w:rsidRDefault="00320A8E" w:rsidP="00E30660">
      <w:pPr>
        <w:spacing w:after="160" w:line="259" w:lineRule="auto"/>
        <w:jc w:val="both"/>
        <w:rPr>
          <w:rFonts w:asciiTheme="minorHAnsi" w:eastAsiaTheme="minorHAnsi" w:hAnsiTheme="minorHAnsi" w:cstheme="minorBidi"/>
          <w:lang w:eastAsia="en-US"/>
        </w:rPr>
      </w:pPr>
      <w:r w:rsidRPr="00E30660">
        <w:rPr>
          <w:rFonts w:asciiTheme="minorHAnsi" w:eastAsiaTheme="minorHAnsi" w:hAnsiTheme="minorHAnsi" w:cstheme="minorBidi"/>
          <w:lang w:eastAsia="en-US"/>
        </w:rPr>
        <w:t xml:space="preserve">The United Nations Statistical Commission, at its last session in March 2023, endorsed the </w:t>
      </w:r>
      <w:r w:rsidR="00F07A24">
        <w:rPr>
          <w:rFonts w:asciiTheme="minorHAnsi" w:eastAsiaTheme="minorHAnsi" w:hAnsiTheme="minorHAnsi" w:cstheme="minorBidi"/>
          <w:lang w:eastAsia="en-US"/>
        </w:rPr>
        <w:t>G</w:t>
      </w:r>
      <w:r w:rsidRPr="00E30660">
        <w:rPr>
          <w:rFonts w:asciiTheme="minorHAnsi" w:eastAsiaTheme="minorHAnsi" w:hAnsiTheme="minorHAnsi" w:cstheme="minorBidi"/>
          <w:lang w:eastAsia="en-US"/>
        </w:rPr>
        <w:t xml:space="preserve">lobal </w:t>
      </w:r>
      <w:r w:rsidR="00F07A24">
        <w:rPr>
          <w:rFonts w:asciiTheme="minorHAnsi" w:eastAsiaTheme="minorHAnsi" w:hAnsiTheme="minorHAnsi" w:cstheme="minorBidi"/>
          <w:lang w:eastAsia="en-US"/>
        </w:rPr>
        <w:t>I</w:t>
      </w:r>
      <w:r w:rsidRPr="00E30660">
        <w:rPr>
          <w:rFonts w:asciiTheme="minorHAnsi" w:eastAsiaTheme="minorHAnsi" w:hAnsiTheme="minorHAnsi" w:cstheme="minorBidi"/>
          <w:lang w:eastAsia="en-US"/>
        </w:rPr>
        <w:t xml:space="preserve">nitiative on </w:t>
      </w:r>
      <w:r w:rsidR="00F07A24">
        <w:rPr>
          <w:rFonts w:asciiTheme="minorHAnsi" w:eastAsiaTheme="minorHAnsi" w:hAnsiTheme="minorHAnsi" w:cstheme="minorBidi"/>
          <w:lang w:eastAsia="en-US"/>
        </w:rPr>
        <w:t>U</w:t>
      </w:r>
      <w:r w:rsidRPr="00E30660">
        <w:rPr>
          <w:rFonts w:asciiTheme="minorHAnsi" w:eastAsiaTheme="minorHAnsi" w:hAnsiTheme="minorHAnsi" w:cstheme="minorBidi"/>
          <w:lang w:eastAsia="en-US"/>
        </w:rPr>
        <w:t xml:space="preserve">nique </w:t>
      </w:r>
      <w:r w:rsidR="00F07A24">
        <w:rPr>
          <w:rFonts w:asciiTheme="minorHAnsi" w:eastAsiaTheme="minorHAnsi" w:hAnsiTheme="minorHAnsi" w:cstheme="minorBidi"/>
          <w:lang w:eastAsia="en-US"/>
        </w:rPr>
        <w:t>I</w:t>
      </w:r>
      <w:r w:rsidRPr="00E30660">
        <w:rPr>
          <w:rFonts w:asciiTheme="minorHAnsi" w:eastAsiaTheme="minorHAnsi" w:hAnsiTheme="minorHAnsi" w:cstheme="minorBidi"/>
          <w:lang w:eastAsia="en-US"/>
        </w:rPr>
        <w:t xml:space="preserve">dentifiers for </w:t>
      </w:r>
      <w:r w:rsidR="00F07A24">
        <w:rPr>
          <w:rFonts w:asciiTheme="minorHAnsi" w:eastAsiaTheme="minorHAnsi" w:hAnsiTheme="minorHAnsi" w:cstheme="minorBidi"/>
          <w:lang w:eastAsia="en-US"/>
        </w:rPr>
        <w:t>B</w:t>
      </w:r>
      <w:r w:rsidRPr="00E30660">
        <w:rPr>
          <w:rFonts w:asciiTheme="minorHAnsi" w:eastAsiaTheme="minorHAnsi" w:hAnsiTheme="minorHAnsi" w:cstheme="minorBidi"/>
          <w:lang w:eastAsia="en-US"/>
        </w:rPr>
        <w:t xml:space="preserve">usinesses which was put forward by the </w:t>
      </w:r>
      <w:r w:rsidR="0061370A">
        <w:rPr>
          <w:rFonts w:asciiTheme="minorHAnsi" w:eastAsiaTheme="minorHAnsi" w:hAnsiTheme="minorHAnsi" w:cstheme="minorBidi"/>
          <w:lang w:eastAsia="en-US"/>
        </w:rPr>
        <w:t>UN Committee of Experts on Business and Trade Statistics (</w:t>
      </w:r>
      <w:r w:rsidRPr="00E30660">
        <w:rPr>
          <w:rFonts w:asciiTheme="minorHAnsi" w:eastAsiaTheme="minorHAnsi" w:hAnsiTheme="minorHAnsi" w:cstheme="minorBidi"/>
          <w:lang w:eastAsia="en-US"/>
        </w:rPr>
        <w:t>UN</w:t>
      </w:r>
      <w:r w:rsidR="0061370A">
        <w:rPr>
          <w:rFonts w:asciiTheme="minorHAnsi" w:eastAsiaTheme="minorHAnsi" w:hAnsiTheme="minorHAnsi" w:cstheme="minorBidi"/>
          <w:lang w:eastAsia="en-US"/>
        </w:rPr>
        <w:t xml:space="preserve"> </w:t>
      </w:r>
      <w:r w:rsidRPr="00E30660">
        <w:rPr>
          <w:rFonts w:asciiTheme="minorHAnsi" w:eastAsiaTheme="minorHAnsi" w:hAnsiTheme="minorHAnsi" w:cstheme="minorBidi"/>
          <w:lang w:eastAsia="en-US"/>
        </w:rPr>
        <w:t>CEBTS</w:t>
      </w:r>
      <w:r w:rsidR="0061370A">
        <w:rPr>
          <w:rFonts w:asciiTheme="minorHAnsi" w:eastAsiaTheme="minorHAnsi" w:hAnsiTheme="minorHAnsi" w:cstheme="minorBidi"/>
          <w:lang w:eastAsia="en-US"/>
        </w:rPr>
        <w:t>)</w:t>
      </w:r>
      <w:r w:rsidRPr="00E30660">
        <w:rPr>
          <w:rFonts w:asciiTheme="minorHAnsi" w:eastAsiaTheme="minorHAnsi" w:hAnsiTheme="minorHAnsi" w:cstheme="minorBidi"/>
          <w:lang w:eastAsia="en-US"/>
        </w:rPr>
        <w:t xml:space="preserve"> to strengthen the transparency on businesses in countries by improving their registration</w:t>
      </w:r>
      <w:r w:rsidR="00B3121D" w:rsidRPr="00E30660">
        <w:rPr>
          <w:rFonts w:asciiTheme="minorHAnsi" w:eastAsiaTheme="minorHAnsi" w:hAnsiTheme="minorHAnsi" w:cstheme="minorBidi"/>
          <w:lang w:eastAsia="en-US"/>
        </w:rPr>
        <w:t xml:space="preserve"> and</w:t>
      </w:r>
      <w:r w:rsidRPr="00E30660">
        <w:rPr>
          <w:rFonts w:asciiTheme="minorHAnsi" w:eastAsiaTheme="minorHAnsi" w:hAnsiTheme="minorHAnsi" w:cstheme="minorBidi"/>
          <w:lang w:eastAsia="en-US"/>
        </w:rPr>
        <w:t xml:space="preserve"> the availability of unique business identifiers in administrative data sources in countries</w:t>
      </w:r>
      <w:r w:rsidR="00B3121D" w:rsidRPr="00E30660">
        <w:rPr>
          <w:rFonts w:asciiTheme="minorHAnsi" w:eastAsiaTheme="minorHAnsi" w:hAnsiTheme="minorHAnsi" w:cstheme="minorBidi"/>
          <w:lang w:eastAsia="en-US"/>
        </w:rPr>
        <w:t>,</w:t>
      </w:r>
      <w:r w:rsidRPr="00E30660">
        <w:rPr>
          <w:rFonts w:asciiTheme="minorHAnsi" w:eastAsiaTheme="minorHAnsi" w:hAnsiTheme="minorHAnsi" w:cstheme="minorBidi"/>
          <w:lang w:eastAsia="en-US"/>
        </w:rPr>
        <w:t xml:space="preserve"> and to promote access to and sharing of administrative data for statistical business registers. The existence of a unique legal identifier is essential for a better use of administrative data in the SBRs and the linking of data from various sources. In addition, linking national identifiers with </w:t>
      </w:r>
      <w:proofErr w:type="gramStart"/>
      <w:r w:rsidR="00F07A24">
        <w:rPr>
          <w:rFonts w:asciiTheme="minorHAnsi" w:eastAsiaTheme="minorHAnsi" w:hAnsiTheme="minorHAnsi" w:cstheme="minorBidi"/>
          <w:lang w:eastAsia="en-US"/>
        </w:rPr>
        <w:t>a</w:t>
      </w:r>
      <w:proofErr w:type="gramEnd"/>
      <w:r w:rsidR="00F07A24">
        <w:rPr>
          <w:rFonts w:asciiTheme="minorHAnsi" w:eastAsiaTheme="minorHAnsi" w:hAnsiTheme="minorHAnsi" w:cstheme="minorBidi"/>
          <w:lang w:eastAsia="en-US"/>
        </w:rPr>
        <w:t xml:space="preserve"> </w:t>
      </w:r>
      <w:r w:rsidR="0061370A">
        <w:rPr>
          <w:rFonts w:asciiTheme="minorHAnsi" w:eastAsiaTheme="minorHAnsi" w:hAnsiTheme="minorHAnsi" w:cstheme="minorBidi"/>
          <w:lang w:eastAsia="en-US"/>
        </w:rPr>
        <w:t xml:space="preserve">ISO certified </w:t>
      </w:r>
      <w:r w:rsidR="0061370A" w:rsidRPr="00E30660">
        <w:rPr>
          <w:rFonts w:asciiTheme="minorHAnsi" w:eastAsiaTheme="minorHAnsi" w:hAnsiTheme="minorHAnsi" w:cstheme="minorBidi"/>
          <w:lang w:eastAsia="en-US"/>
        </w:rPr>
        <w:t>global identifier</w:t>
      </w:r>
      <w:r w:rsidRPr="00E30660">
        <w:rPr>
          <w:rFonts w:asciiTheme="minorHAnsi" w:eastAsiaTheme="minorHAnsi" w:hAnsiTheme="minorHAnsi" w:cstheme="minorBidi"/>
          <w:lang w:eastAsia="en-US"/>
        </w:rPr>
        <w:t>, the Legal Entity Identifie</w:t>
      </w:r>
      <w:r w:rsidR="00F07A24">
        <w:rPr>
          <w:rFonts w:asciiTheme="minorHAnsi" w:eastAsiaTheme="minorHAnsi" w:hAnsiTheme="minorHAnsi" w:cstheme="minorBidi"/>
          <w:lang w:eastAsia="en-US"/>
        </w:rPr>
        <w:t>r</w:t>
      </w:r>
      <w:r w:rsidRPr="00E30660">
        <w:rPr>
          <w:rFonts w:asciiTheme="minorHAnsi" w:eastAsiaTheme="minorHAnsi" w:hAnsiTheme="minorHAnsi" w:cstheme="minorBidi"/>
          <w:lang w:eastAsia="en-US"/>
        </w:rPr>
        <w:t xml:space="preserve"> (LEI)</w:t>
      </w:r>
      <w:r w:rsidR="00F07A24">
        <w:rPr>
          <w:rFonts w:asciiTheme="minorHAnsi" w:eastAsiaTheme="minorHAnsi" w:hAnsiTheme="minorHAnsi" w:cstheme="minorBidi"/>
          <w:lang w:eastAsia="en-US"/>
        </w:rPr>
        <w:t>,</w:t>
      </w:r>
      <w:r w:rsidRPr="00E30660">
        <w:rPr>
          <w:rFonts w:asciiTheme="minorHAnsi" w:eastAsiaTheme="minorHAnsi" w:hAnsiTheme="minorHAnsi" w:cstheme="minorBidi"/>
          <w:lang w:eastAsia="en-US"/>
        </w:rPr>
        <w:t xml:space="preserve"> provide additional benefits in understanding interlinkages between businesses across national borders. The </w:t>
      </w:r>
      <w:r w:rsidR="0061370A">
        <w:rPr>
          <w:rFonts w:asciiTheme="minorHAnsi" w:eastAsiaTheme="minorHAnsi" w:hAnsiTheme="minorHAnsi" w:cstheme="minorBidi"/>
          <w:lang w:eastAsia="en-US"/>
        </w:rPr>
        <w:t xml:space="preserve">internationally agreed </w:t>
      </w:r>
      <w:r w:rsidRPr="00E30660">
        <w:rPr>
          <w:rFonts w:asciiTheme="minorHAnsi" w:eastAsiaTheme="minorHAnsi" w:hAnsiTheme="minorHAnsi" w:cstheme="minorBidi"/>
          <w:lang w:eastAsia="en-US"/>
        </w:rPr>
        <w:t xml:space="preserve">UN Guidelines on Statistical Business Registers recommends </w:t>
      </w:r>
      <w:r w:rsidR="00E00E5A">
        <w:rPr>
          <w:rFonts w:asciiTheme="minorHAnsi" w:eastAsiaTheme="minorHAnsi" w:hAnsiTheme="minorHAnsi" w:cstheme="minorBidi"/>
          <w:lang w:eastAsia="en-US"/>
        </w:rPr>
        <w:t>of adopting</w:t>
      </w:r>
      <w:r w:rsidR="00F31F44">
        <w:rPr>
          <w:rFonts w:asciiTheme="minorHAnsi" w:eastAsiaTheme="minorHAnsi" w:hAnsiTheme="minorHAnsi" w:cstheme="minorBidi"/>
          <w:lang w:eastAsia="en-US"/>
        </w:rPr>
        <w:t xml:space="preserve"> and promoting</w:t>
      </w:r>
      <w:r w:rsidRPr="00E30660">
        <w:rPr>
          <w:rFonts w:asciiTheme="minorHAnsi" w:eastAsiaTheme="minorHAnsi" w:hAnsiTheme="minorHAnsi" w:cstheme="minorBidi"/>
          <w:lang w:eastAsia="en-US"/>
        </w:rPr>
        <w:t xml:space="preserve"> a unique identifier to link information among different data sources and facilitate the subsequent use of the data in the units in the SBR. Th</w:t>
      </w:r>
      <w:r w:rsidR="00F07A24">
        <w:rPr>
          <w:rFonts w:asciiTheme="minorHAnsi" w:eastAsiaTheme="minorHAnsi" w:hAnsiTheme="minorHAnsi" w:cstheme="minorBidi"/>
          <w:lang w:eastAsia="en-US"/>
        </w:rPr>
        <w:t>is</w:t>
      </w:r>
      <w:r w:rsidRPr="00E30660">
        <w:rPr>
          <w:rFonts w:asciiTheme="minorHAnsi" w:eastAsiaTheme="minorHAnsi" w:hAnsiTheme="minorHAnsi" w:cstheme="minorBidi"/>
          <w:lang w:eastAsia="en-US"/>
        </w:rPr>
        <w:t xml:space="preserve"> paper describes the main elements of this </w:t>
      </w:r>
      <w:r w:rsidR="0061370A">
        <w:rPr>
          <w:rFonts w:asciiTheme="minorHAnsi" w:eastAsiaTheme="minorHAnsi" w:hAnsiTheme="minorHAnsi" w:cstheme="minorBidi"/>
          <w:lang w:eastAsia="en-US"/>
        </w:rPr>
        <w:t>G</w:t>
      </w:r>
      <w:r w:rsidRPr="00E30660">
        <w:rPr>
          <w:rFonts w:asciiTheme="minorHAnsi" w:eastAsiaTheme="minorHAnsi" w:hAnsiTheme="minorHAnsi" w:cstheme="minorBidi"/>
          <w:lang w:eastAsia="en-US"/>
        </w:rPr>
        <w:t xml:space="preserve">lobal </w:t>
      </w:r>
      <w:r w:rsidR="0061370A">
        <w:rPr>
          <w:rFonts w:asciiTheme="minorHAnsi" w:eastAsiaTheme="minorHAnsi" w:hAnsiTheme="minorHAnsi" w:cstheme="minorBidi"/>
          <w:lang w:eastAsia="en-US"/>
        </w:rPr>
        <w:t>I</w:t>
      </w:r>
      <w:r w:rsidRPr="00E30660">
        <w:rPr>
          <w:rFonts w:asciiTheme="minorHAnsi" w:eastAsiaTheme="minorHAnsi" w:hAnsiTheme="minorHAnsi" w:cstheme="minorBidi"/>
          <w:lang w:eastAsia="en-US"/>
        </w:rPr>
        <w:t>nitiative to gather feedback from the Wiesbaden group.</w:t>
      </w:r>
    </w:p>
    <w:p w14:paraId="5B6EE389" w14:textId="77777777" w:rsidR="00320A8E" w:rsidRPr="00E30660" w:rsidRDefault="00320A8E" w:rsidP="00E30660">
      <w:pPr>
        <w:spacing w:after="160" w:line="259" w:lineRule="auto"/>
        <w:jc w:val="both"/>
        <w:rPr>
          <w:rFonts w:asciiTheme="minorHAnsi" w:eastAsiaTheme="minorHAnsi" w:hAnsiTheme="minorHAnsi" w:cstheme="minorBidi"/>
          <w:lang w:eastAsia="en-US"/>
        </w:rPr>
      </w:pPr>
    </w:p>
    <w:p w14:paraId="0F3FB2C4" w14:textId="77777777" w:rsidR="00FF3C45" w:rsidRPr="00E30660" w:rsidRDefault="00FF3C45" w:rsidP="00E30660">
      <w:pPr>
        <w:spacing w:after="160" w:line="259" w:lineRule="auto"/>
        <w:jc w:val="both"/>
        <w:rPr>
          <w:rFonts w:asciiTheme="minorHAnsi" w:eastAsiaTheme="minorHAnsi" w:hAnsiTheme="minorHAnsi" w:cstheme="minorBidi"/>
          <w:lang w:eastAsia="en-US"/>
        </w:rPr>
      </w:pPr>
    </w:p>
    <w:p w14:paraId="039EFCE4" w14:textId="7025CF30" w:rsidR="00B51427" w:rsidRDefault="00B51427" w:rsidP="00E30660">
      <w:pPr>
        <w:spacing w:after="160" w:line="259" w:lineRule="auto"/>
        <w:jc w:val="both"/>
        <w:rPr>
          <w:rFonts w:asciiTheme="minorHAnsi" w:eastAsiaTheme="minorHAnsi" w:hAnsiTheme="minorHAnsi" w:cstheme="minorBidi"/>
          <w:lang w:eastAsia="en-US"/>
        </w:rPr>
      </w:pPr>
      <w:r>
        <w:rPr>
          <w:rFonts w:asciiTheme="minorHAnsi" w:eastAsiaTheme="minorHAnsi" w:hAnsiTheme="minorHAnsi" w:cstheme="minorBidi"/>
          <w:lang w:eastAsia="en-US"/>
        </w:rPr>
        <w:br w:type="page"/>
      </w:r>
    </w:p>
    <w:p w14:paraId="36C2F7F6" w14:textId="7A18EF4F" w:rsidR="00320A8E" w:rsidRPr="00850A26" w:rsidRDefault="00C97BD2" w:rsidP="00850A26">
      <w:pPr>
        <w:pStyle w:val="Heading1"/>
      </w:pPr>
      <w:r w:rsidRPr="00850A26">
        <w:lastRenderedPageBreak/>
        <w:t>Introduction</w:t>
      </w:r>
    </w:p>
    <w:p w14:paraId="34DBCF5E" w14:textId="2BD9D0C6" w:rsidR="00CC3ED8" w:rsidRDefault="00995384" w:rsidP="00FA38FF">
      <w:pPr>
        <w:pStyle w:val="ListParagraph"/>
        <w:numPr>
          <w:ilvl w:val="0"/>
          <w:numId w:val="1"/>
        </w:numPr>
        <w:spacing w:after="120" w:line="259" w:lineRule="auto"/>
        <w:ind w:left="0" w:firstLine="0"/>
        <w:contextualSpacing w:val="0"/>
        <w:jc w:val="both"/>
        <w:rPr>
          <w:lang w:val="en-GB"/>
        </w:rPr>
      </w:pPr>
      <w:r>
        <w:rPr>
          <w:lang w:val="en-GB"/>
        </w:rPr>
        <w:t xml:space="preserve">The </w:t>
      </w:r>
      <w:r w:rsidR="00E60A80">
        <w:rPr>
          <w:lang w:val="en-GB"/>
        </w:rPr>
        <w:t xml:space="preserve">Global Initiative on Unique Identifiers for Businesses </w:t>
      </w:r>
      <w:r w:rsidR="00370E25">
        <w:rPr>
          <w:lang w:val="en-GB"/>
        </w:rPr>
        <w:t>i</w:t>
      </w:r>
      <w:r>
        <w:rPr>
          <w:lang w:val="en-GB"/>
        </w:rPr>
        <w:t xml:space="preserve">s </w:t>
      </w:r>
      <w:r w:rsidR="00CE7E85">
        <w:rPr>
          <w:lang w:val="en-GB"/>
        </w:rPr>
        <w:t>developed</w:t>
      </w:r>
      <w:r w:rsidR="00667374">
        <w:rPr>
          <w:lang w:val="en-GB"/>
        </w:rPr>
        <w:t xml:space="preserve"> </w:t>
      </w:r>
      <w:r w:rsidR="00865F3A">
        <w:rPr>
          <w:lang w:val="en-GB"/>
        </w:rPr>
        <w:t>as</w:t>
      </w:r>
      <w:r w:rsidR="00904175">
        <w:rPr>
          <w:lang w:val="en-GB"/>
        </w:rPr>
        <w:t xml:space="preserve"> an </w:t>
      </w:r>
      <w:r w:rsidR="00904175" w:rsidRPr="008C49B2">
        <w:rPr>
          <w:lang w:val="en-GB"/>
        </w:rPr>
        <w:t xml:space="preserve">effort to </w:t>
      </w:r>
      <w:r w:rsidR="002F1CDB">
        <w:rPr>
          <w:lang w:val="en-GB"/>
        </w:rPr>
        <w:t xml:space="preserve">strengthen statistical business registers </w:t>
      </w:r>
      <w:r w:rsidR="00A17019">
        <w:rPr>
          <w:lang w:val="en-GB"/>
        </w:rPr>
        <w:t xml:space="preserve">through the </w:t>
      </w:r>
      <w:r w:rsidR="00B97B2B">
        <w:rPr>
          <w:lang w:val="en-GB"/>
        </w:rPr>
        <w:t>strengthening of business registration</w:t>
      </w:r>
      <w:r w:rsidR="007D07CD">
        <w:rPr>
          <w:lang w:val="en-GB"/>
        </w:rPr>
        <w:t xml:space="preserve"> and </w:t>
      </w:r>
      <w:r w:rsidR="00904175" w:rsidRPr="008C49B2">
        <w:rPr>
          <w:lang w:val="en-GB"/>
        </w:rPr>
        <w:t xml:space="preserve">the establishment of unique identifiers in </w:t>
      </w:r>
      <w:r w:rsidR="005D5674" w:rsidRPr="008C49B2">
        <w:rPr>
          <w:lang w:val="en-GB"/>
        </w:rPr>
        <w:t>countries and</w:t>
      </w:r>
      <w:r w:rsidR="0068278A">
        <w:rPr>
          <w:lang w:val="en-GB"/>
        </w:rPr>
        <w:t xml:space="preserve"> the </w:t>
      </w:r>
      <w:r w:rsidR="00904175" w:rsidRPr="008C49B2">
        <w:rPr>
          <w:lang w:val="en-GB"/>
        </w:rPr>
        <w:t>sharing of administrative data.</w:t>
      </w:r>
      <w:r w:rsidR="00CC3ED8">
        <w:rPr>
          <w:lang w:val="en-GB"/>
        </w:rPr>
        <w:t xml:space="preserve"> </w:t>
      </w:r>
      <w:r w:rsidR="00CC3ED8" w:rsidRPr="00F603A0">
        <w:rPr>
          <w:lang w:val="en-GB"/>
        </w:rPr>
        <w:t>One of the main issues in the improvement of Statistical Business Registers (SBR) in countries is the lack of a unique identifier for businesses</w:t>
      </w:r>
      <w:r w:rsidR="008C185D">
        <w:rPr>
          <w:lang w:val="en-GB"/>
        </w:rPr>
        <w:t xml:space="preserve"> and the lack of access to </w:t>
      </w:r>
      <w:r w:rsidR="00A05E7D">
        <w:rPr>
          <w:lang w:val="en-GB"/>
        </w:rPr>
        <w:t>relevant administrative data</w:t>
      </w:r>
      <w:r w:rsidR="00CC3ED8" w:rsidRPr="00F603A0">
        <w:rPr>
          <w:lang w:val="en-GB"/>
        </w:rPr>
        <w:t xml:space="preserve">. The existence of a unique legal identifier </w:t>
      </w:r>
      <w:r w:rsidR="008E5179">
        <w:rPr>
          <w:lang w:val="en-GB"/>
        </w:rPr>
        <w:t xml:space="preserve">in a country </w:t>
      </w:r>
      <w:r w:rsidR="00CC3ED8" w:rsidRPr="00F603A0">
        <w:rPr>
          <w:lang w:val="en-GB"/>
        </w:rPr>
        <w:t xml:space="preserve">is essential for a better use of administrative data in the SBRs and the linking of data from various administrative and statistical sources. </w:t>
      </w:r>
    </w:p>
    <w:p w14:paraId="01383336" w14:textId="74D74F94" w:rsidR="00F603A0" w:rsidRPr="008C49B2" w:rsidRDefault="00301ADA" w:rsidP="00FA38FF">
      <w:pPr>
        <w:pStyle w:val="ListParagraph"/>
        <w:numPr>
          <w:ilvl w:val="0"/>
          <w:numId w:val="1"/>
        </w:numPr>
        <w:spacing w:after="120" w:line="259" w:lineRule="auto"/>
        <w:ind w:left="0" w:firstLine="0"/>
        <w:contextualSpacing w:val="0"/>
        <w:jc w:val="both"/>
        <w:rPr>
          <w:lang w:val="en-GB"/>
        </w:rPr>
      </w:pPr>
      <w:r w:rsidRPr="008C49B2">
        <w:rPr>
          <w:lang w:val="en-GB"/>
        </w:rPr>
        <w:t xml:space="preserve">The Global initiative is the result of several </w:t>
      </w:r>
      <w:r w:rsidR="009D3223" w:rsidRPr="008C49B2">
        <w:rPr>
          <w:lang w:val="en-GB"/>
        </w:rPr>
        <w:t>consultation</w:t>
      </w:r>
      <w:r w:rsidR="00370E25">
        <w:rPr>
          <w:lang w:val="en-GB"/>
        </w:rPr>
        <w:t>s</w:t>
      </w:r>
      <w:r w:rsidRPr="008C49B2">
        <w:rPr>
          <w:lang w:val="en-GB"/>
        </w:rPr>
        <w:t xml:space="preserve"> </w:t>
      </w:r>
      <w:r w:rsidR="009160CF" w:rsidRPr="008C49B2">
        <w:rPr>
          <w:lang w:val="en-GB"/>
        </w:rPr>
        <w:t>between U</w:t>
      </w:r>
      <w:r w:rsidR="00F31F44">
        <w:rPr>
          <w:lang w:val="en-GB"/>
        </w:rPr>
        <w:t xml:space="preserve">nited </w:t>
      </w:r>
      <w:r w:rsidR="00896BF8">
        <w:rPr>
          <w:lang w:val="en-GB"/>
        </w:rPr>
        <w:t>N</w:t>
      </w:r>
      <w:r w:rsidR="00F31F44">
        <w:rPr>
          <w:lang w:val="en-GB"/>
        </w:rPr>
        <w:t xml:space="preserve">ations </w:t>
      </w:r>
      <w:r w:rsidR="009160CF" w:rsidRPr="008C49B2">
        <w:rPr>
          <w:lang w:val="en-GB"/>
        </w:rPr>
        <w:t>S</w:t>
      </w:r>
      <w:r w:rsidR="00F31F44">
        <w:rPr>
          <w:lang w:val="en-GB"/>
        </w:rPr>
        <w:t>tatis</w:t>
      </w:r>
      <w:r w:rsidR="00370E25">
        <w:rPr>
          <w:lang w:val="en-GB"/>
        </w:rPr>
        <w:t>t</w:t>
      </w:r>
      <w:r w:rsidR="00F31F44">
        <w:rPr>
          <w:lang w:val="en-GB"/>
        </w:rPr>
        <w:t xml:space="preserve">ics </w:t>
      </w:r>
      <w:r w:rsidR="009160CF" w:rsidRPr="008C49B2">
        <w:rPr>
          <w:lang w:val="en-GB"/>
        </w:rPr>
        <w:t>D</w:t>
      </w:r>
      <w:r w:rsidR="00F31F44">
        <w:rPr>
          <w:lang w:val="en-GB"/>
        </w:rPr>
        <w:t>ivi</w:t>
      </w:r>
      <w:r w:rsidR="00F1391B">
        <w:rPr>
          <w:lang w:val="en-GB"/>
        </w:rPr>
        <w:t>sion, (UNSD)</w:t>
      </w:r>
      <w:r w:rsidR="009160CF" w:rsidRPr="008C49B2">
        <w:rPr>
          <w:lang w:val="en-GB"/>
        </w:rPr>
        <w:t xml:space="preserve">, </w:t>
      </w:r>
      <w:r w:rsidR="00403A60">
        <w:rPr>
          <w:lang w:val="en-GB"/>
        </w:rPr>
        <w:t>UN Committee of Experts on Business and Trade Statistics (</w:t>
      </w:r>
      <w:r w:rsidR="009160CF" w:rsidRPr="008C49B2">
        <w:rPr>
          <w:lang w:val="en-GB"/>
        </w:rPr>
        <w:t>UNCEBTS</w:t>
      </w:r>
      <w:r w:rsidR="00403A60">
        <w:rPr>
          <w:lang w:val="en-GB"/>
        </w:rPr>
        <w:t>)</w:t>
      </w:r>
      <w:r w:rsidR="009160CF" w:rsidRPr="008C49B2">
        <w:rPr>
          <w:lang w:val="en-GB"/>
        </w:rPr>
        <w:t xml:space="preserve"> and the </w:t>
      </w:r>
      <w:r w:rsidR="001D2642" w:rsidRPr="008C49B2">
        <w:rPr>
          <w:lang w:val="en-GB"/>
        </w:rPr>
        <w:t>Global Legal Entity Identifier Foundation (GLEIF)</w:t>
      </w:r>
      <w:r w:rsidR="00F33D95">
        <w:rPr>
          <w:rStyle w:val="FootnoteReference"/>
          <w:lang w:val="en-GB"/>
        </w:rPr>
        <w:footnoteReference w:id="1"/>
      </w:r>
      <w:r w:rsidR="00D81B96">
        <w:rPr>
          <w:lang w:val="en-GB"/>
        </w:rPr>
        <w:t xml:space="preserve">. It was discussed at </w:t>
      </w:r>
      <w:r w:rsidR="000470D9">
        <w:rPr>
          <w:lang w:val="en-GB"/>
        </w:rPr>
        <w:t xml:space="preserve">several meetings of </w:t>
      </w:r>
      <w:r w:rsidR="00403A60">
        <w:rPr>
          <w:lang w:val="en-GB"/>
        </w:rPr>
        <w:t xml:space="preserve">the UNCEBTS </w:t>
      </w:r>
      <w:r w:rsidR="00A87849">
        <w:rPr>
          <w:lang w:val="en-GB"/>
        </w:rPr>
        <w:t xml:space="preserve">and </w:t>
      </w:r>
      <w:r w:rsidR="00026CA5">
        <w:rPr>
          <w:lang w:val="en-GB"/>
        </w:rPr>
        <w:t>its</w:t>
      </w:r>
      <w:r w:rsidR="00A87849">
        <w:rPr>
          <w:lang w:val="en-GB"/>
        </w:rPr>
        <w:t xml:space="preserve"> </w:t>
      </w:r>
      <w:r w:rsidR="00026CA5">
        <w:rPr>
          <w:lang w:val="en-GB"/>
        </w:rPr>
        <w:t>T</w:t>
      </w:r>
      <w:r w:rsidR="00A87849">
        <w:rPr>
          <w:lang w:val="en-GB"/>
        </w:rPr>
        <w:t xml:space="preserve">ask </w:t>
      </w:r>
      <w:r w:rsidR="00865F3A">
        <w:rPr>
          <w:lang w:val="en-GB"/>
        </w:rPr>
        <w:t>T</w:t>
      </w:r>
      <w:r w:rsidR="00A87849">
        <w:rPr>
          <w:lang w:val="en-GB"/>
        </w:rPr>
        <w:t xml:space="preserve">eam on Statistical Business Registers. </w:t>
      </w:r>
      <w:r w:rsidR="00D53DDE">
        <w:rPr>
          <w:lang w:val="en-GB"/>
        </w:rPr>
        <w:t>T</w:t>
      </w:r>
      <w:r w:rsidR="000A5065">
        <w:rPr>
          <w:lang w:val="en-GB"/>
        </w:rPr>
        <w:t xml:space="preserve">he </w:t>
      </w:r>
      <w:r w:rsidR="00B26377" w:rsidRPr="008C49B2">
        <w:rPr>
          <w:lang w:val="en-GB"/>
        </w:rPr>
        <w:t xml:space="preserve">Global initiative </w:t>
      </w:r>
      <w:r w:rsidR="000A5065">
        <w:rPr>
          <w:lang w:val="en-GB"/>
        </w:rPr>
        <w:t xml:space="preserve">was </w:t>
      </w:r>
      <w:r w:rsidR="00BF6E8F">
        <w:rPr>
          <w:lang w:val="en-GB"/>
        </w:rPr>
        <w:t xml:space="preserve">brought to the UN Statistical Commission (UNSC) during </w:t>
      </w:r>
      <w:r w:rsidR="00665C2D" w:rsidRPr="008C49B2">
        <w:rPr>
          <w:lang w:val="en-GB"/>
        </w:rPr>
        <w:t xml:space="preserve">its </w:t>
      </w:r>
      <w:r w:rsidR="00A1469F" w:rsidRPr="008C49B2">
        <w:rPr>
          <w:lang w:val="en-GB"/>
        </w:rPr>
        <w:t>fifty-fourth session</w:t>
      </w:r>
      <w:r w:rsidR="00B05B7B" w:rsidRPr="008C49B2">
        <w:rPr>
          <w:lang w:val="en-GB"/>
        </w:rPr>
        <w:t xml:space="preserve"> </w:t>
      </w:r>
      <w:r w:rsidR="00B26377">
        <w:rPr>
          <w:lang w:val="en-GB"/>
        </w:rPr>
        <w:t>i</w:t>
      </w:r>
      <w:r w:rsidR="00B26377" w:rsidRPr="008C49B2">
        <w:rPr>
          <w:lang w:val="en-GB"/>
        </w:rPr>
        <w:t>n March 2023</w:t>
      </w:r>
      <w:r w:rsidR="00B26377">
        <w:rPr>
          <w:lang w:val="en-GB"/>
        </w:rPr>
        <w:t xml:space="preserve">, </w:t>
      </w:r>
      <w:r w:rsidR="008F0B3B">
        <w:rPr>
          <w:lang w:val="en-GB"/>
        </w:rPr>
        <w:t xml:space="preserve">and </w:t>
      </w:r>
      <w:r w:rsidR="00BF6E8F">
        <w:rPr>
          <w:lang w:val="en-GB"/>
        </w:rPr>
        <w:t xml:space="preserve">the Commission </w:t>
      </w:r>
      <w:r w:rsidR="00B05B7B" w:rsidRPr="008C49B2">
        <w:rPr>
          <w:lang w:val="en-GB"/>
        </w:rPr>
        <w:t>“</w:t>
      </w:r>
      <w:r w:rsidR="00BF6E8F">
        <w:rPr>
          <w:lang w:val="en-GB"/>
        </w:rPr>
        <w:t>e</w:t>
      </w:r>
      <w:r w:rsidR="00B05B7B" w:rsidRPr="008C49B2">
        <w:rPr>
          <w:lang w:val="en-GB"/>
        </w:rPr>
        <w:t>ndorsed the global initiative on unique identifiers for businesses, supported its main elements as described in the background document, and encouraged countries and relevant organizations to coordinate their activities in this area in an effort to provide solid infrastructure for statistical business registers”</w:t>
      </w:r>
      <w:r w:rsidR="00BF6E8F">
        <w:rPr>
          <w:rStyle w:val="FootnoteReference"/>
          <w:lang w:val="en-GB"/>
        </w:rPr>
        <w:footnoteReference w:id="2"/>
      </w:r>
      <w:r w:rsidR="00BF6E8F">
        <w:rPr>
          <w:lang w:val="en-GB"/>
        </w:rPr>
        <w:t>.</w:t>
      </w:r>
      <w:r w:rsidR="00CE2CF0">
        <w:rPr>
          <w:lang w:val="en-GB"/>
        </w:rPr>
        <w:t xml:space="preserve">  </w:t>
      </w:r>
      <w:r w:rsidR="00782064">
        <w:rPr>
          <w:lang w:val="en-GB"/>
        </w:rPr>
        <w:t>Further</w:t>
      </w:r>
      <w:r w:rsidR="006D1213">
        <w:rPr>
          <w:lang w:val="en-GB"/>
        </w:rPr>
        <w:t>,</w:t>
      </w:r>
      <w:r w:rsidR="00CE2CF0">
        <w:rPr>
          <w:lang w:val="en-GB"/>
        </w:rPr>
        <w:t xml:space="preserve"> a side event was organized </w:t>
      </w:r>
      <w:r w:rsidR="006675E3" w:rsidRPr="006675E3">
        <w:rPr>
          <w:lang w:val="en-GB"/>
        </w:rPr>
        <w:t xml:space="preserve">by the </w:t>
      </w:r>
      <w:r w:rsidR="00944C24">
        <w:rPr>
          <w:lang w:val="en-GB"/>
        </w:rPr>
        <w:t xml:space="preserve">UNCEBTS, </w:t>
      </w:r>
      <w:r w:rsidR="006675E3" w:rsidRPr="006675E3">
        <w:rPr>
          <w:lang w:val="en-GB"/>
        </w:rPr>
        <w:t xml:space="preserve">UNSD in collaboration with GLEIF </w:t>
      </w:r>
      <w:r w:rsidR="00944C24">
        <w:rPr>
          <w:lang w:val="en-GB"/>
        </w:rPr>
        <w:t xml:space="preserve">during the UNSC session </w:t>
      </w:r>
      <w:r w:rsidR="006675E3" w:rsidRPr="006675E3">
        <w:rPr>
          <w:lang w:val="en-GB"/>
        </w:rPr>
        <w:t xml:space="preserve">to inform delegates of the main elements of </w:t>
      </w:r>
      <w:r w:rsidR="00944C24">
        <w:rPr>
          <w:lang w:val="en-GB"/>
        </w:rPr>
        <w:t>this initiative</w:t>
      </w:r>
      <w:r w:rsidR="00944C24">
        <w:rPr>
          <w:rStyle w:val="FootnoteReference"/>
          <w:lang w:val="en-GB"/>
        </w:rPr>
        <w:footnoteReference w:id="3"/>
      </w:r>
      <w:r w:rsidR="006675E3" w:rsidRPr="006675E3">
        <w:rPr>
          <w:lang w:val="en-GB"/>
        </w:rPr>
        <w:t>.</w:t>
      </w:r>
    </w:p>
    <w:p w14:paraId="531597C0" w14:textId="2D5B82E0" w:rsidR="003A6174" w:rsidRPr="00F603A0" w:rsidRDefault="003A6174" w:rsidP="00FA38FF">
      <w:pPr>
        <w:pStyle w:val="ListParagraph"/>
        <w:numPr>
          <w:ilvl w:val="0"/>
          <w:numId w:val="1"/>
        </w:numPr>
        <w:spacing w:after="120" w:line="259" w:lineRule="auto"/>
        <w:ind w:left="0" w:firstLine="0"/>
        <w:contextualSpacing w:val="0"/>
        <w:jc w:val="both"/>
        <w:rPr>
          <w:lang w:val="en-GB"/>
        </w:rPr>
      </w:pPr>
      <w:r w:rsidRPr="008C49B2">
        <w:rPr>
          <w:lang w:val="en-GB"/>
        </w:rPr>
        <w:t xml:space="preserve">This paper provides and overview of the </w:t>
      </w:r>
      <w:r w:rsidR="00C06B7F" w:rsidRPr="008C49B2">
        <w:rPr>
          <w:lang w:val="en-GB"/>
        </w:rPr>
        <w:t xml:space="preserve">Global Initiative on Unique Identifiers for Businesses and provide a description of the activities planned </w:t>
      </w:r>
      <w:r w:rsidR="008C49B2" w:rsidRPr="008C49B2">
        <w:rPr>
          <w:lang w:val="en-GB"/>
        </w:rPr>
        <w:t xml:space="preserve">for the </w:t>
      </w:r>
      <w:r w:rsidR="00DE09DA">
        <w:rPr>
          <w:lang w:val="en-GB"/>
        </w:rPr>
        <w:t xml:space="preserve">rest of the </w:t>
      </w:r>
      <w:r w:rsidR="008C49B2" w:rsidRPr="008C49B2">
        <w:rPr>
          <w:lang w:val="en-GB"/>
        </w:rPr>
        <w:t>year.</w:t>
      </w:r>
    </w:p>
    <w:p w14:paraId="75293E4C" w14:textId="086FEFBB" w:rsidR="008D0A1C" w:rsidRPr="00E4483C" w:rsidRDefault="008D0A1C" w:rsidP="00850A26">
      <w:pPr>
        <w:pStyle w:val="Heading1"/>
      </w:pPr>
      <w:r w:rsidRPr="00E4483C">
        <w:t>Global Initiative on Unique Identifiers for Business</w:t>
      </w:r>
      <w:r w:rsidR="003A6174">
        <w:t>es</w:t>
      </w:r>
    </w:p>
    <w:p w14:paraId="39DB4A3D" w14:textId="0D5E1AB9" w:rsidR="00A1454A" w:rsidRPr="00A1454A" w:rsidRDefault="00A1454A" w:rsidP="00FA38FF">
      <w:pPr>
        <w:pStyle w:val="ListParagraph"/>
        <w:numPr>
          <w:ilvl w:val="0"/>
          <w:numId w:val="1"/>
        </w:numPr>
        <w:spacing w:after="120" w:line="259" w:lineRule="auto"/>
        <w:ind w:left="0" w:firstLine="0"/>
        <w:contextualSpacing w:val="0"/>
        <w:jc w:val="both"/>
        <w:rPr>
          <w:lang w:val="en-GB"/>
        </w:rPr>
      </w:pPr>
      <w:r>
        <w:t xml:space="preserve">The Global Initiative on Unique Identifiers for </w:t>
      </w:r>
      <w:r w:rsidR="00E179A4">
        <w:t>B</w:t>
      </w:r>
      <w:r>
        <w:t xml:space="preserve">usinesses </w:t>
      </w:r>
      <w:r w:rsidR="00E179A4">
        <w:t xml:space="preserve">is an initiative aimed </w:t>
      </w:r>
      <w:r w:rsidR="008F1BD6">
        <w:t>to</w:t>
      </w:r>
      <w:r>
        <w:t xml:space="preserve">: </w:t>
      </w:r>
    </w:p>
    <w:p w14:paraId="3C5F8AC3" w14:textId="5873B955" w:rsidR="00A1454A" w:rsidRDefault="00A1454A" w:rsidP="00FA38FF">
      <w:pPr>
        <w:pStyle w:val="ListParagraph"/>
        <w:numPr>
          <w:ilvl w:val="0"/>
          <w:numId w:val="3"/>
        </w:numPr>
        <w:spacing w:after="120" w:line="259" w:lineRule="auto"/>
        <w:contextualSpacing w:val="0"/>
        <w:jc w:val="both"/>
      </w:pPr>
      <w:r>
        <w:t xml:space="preserve">strengthen the transparency on businesses in countries by improving their registration </w:t>
      </w:r>
    </w:p>
    <w:p w14:paraId="1D03D444" w14:textId="078B99B1" w:rsidR="00A1454A" w:rsidRDefault="00A1454A" w:rsidP="00FA38FF">
      <w:pPr>
        <w:pStyle w:val="ListParagraph"/>
        <w:numPr>
          <w:ilvl w:val="0"/>
          <w:numId w:val="3"/>
        </w:numPr>
        <w:spacing w:after="120" w:line="259" w:lineRule="auto"/>
        <w:contextualSpacing w:val="0"/>
        <w:jc w:val="both"/>
      </w:pPr>
      <w:r>
        <w:t xml:space="preserve">improve the availability of unique business identifiers in administrative data sources in countries </w:t>
      </w:r>
    </w:p>
    <w:p w14:paraId="224BA128" w14:textId="6C03D21E" w:rsidR="00A1454A" w:rsidRDefault="00A1454A" w:rsidP="00FA38FF">
      <w:pPr>
        <w:pStyle w:val="ListParagraph"/>
        <w:numPr>
          <w:ilvl w:val="0"/>
          <w:numId w:val="3"/>
        </w:numPr>
        <w:spacing w:after="120" w:line="259" w:lineRule="auto"/>
        <w:contextualSpacing w:val="0"/>
        <w:jc w:val="both"/>
      </w:pPr>
      <w:r>
        <w:t xml:space="preserve">promote access to and sharing of administrative data for statistical business registers </w:t>
      </w:r>
    </w:p>
    <w:p w14:paraId="1607D160" w14:textId="5274C25C" w:rsidR="00367829" w:rsidRDefault="00B26377" w:rsidP="00FA38FF">
      <w:pPr>
        <w:pStyle w:val="ListParagraph"/>
        <w:numPr>
          <w:ilvl w:val="0"/>
          <w:numId w:val="3"/>
        </w:numPr>
        <w:spacing w:after="120" w:line="259" w:lineRule="auto"/>
        <w:contextualSpacing w:val="0"/>
        <w:jc w:val="both"/>
      </w:pPr>
      <w:r>
        <w:t>d</w:t>
      </w:r>
      <w:r w:rsidR="00367829">
        <w:t xml:space="preserve">emonstrate the importance and benefit of linking national identifiers with </w:t>
      </w:r>
      <w:r w:rsidR="00865F3A">
        <w:t xml:space="preserve">a </w:t>
      </w:r>
      <w:r w:rsidR="00367829">
        <w:t>global identifier, the LEI.</w:t>
      </w:r>
    </w:p>
    <w:p w14:paraId="2E316F18" w14:textId="702CCC26" w:rsidR="00DA5EBE" w:rsidRDefault="00A1454A" w:rsidP="00FA38FF">
      <w:pPr>
        <w:pStyle w:val="ListParagraph"/>
        <w:numPr>
          <w:ilvl w:val="0"/>
          <w:numId w:val="1"/>
        </w:numPr>
        <w:spacing w:after="120" w:line="259" w:lineRule="auto"/>
        <w:ind w:left="0" w:firstLine="0"/>
        <w:contextualSpacing w:val="0"/>
        <w:jc w:val="both"/>
      </w:pPr>
      <w:r>
        <w:t xml:space="preserve">The Global Initiative on Unique Identifiers for Businesses is </w:t>
      </w:r>
      <w:r w:rsidR="00C45133">
        <w:t xml:space="preserve">intended to bring together </w:t>
      </w:r>
      <w:r>
        <w:t xml:space="preserve">interested international/regional organizations active in the domain of SBRs and business registration and statistical legislation </w:t>
      </w:r>
      <w:r w:rsidR="00985BFD">
        <w:t xml:space="preserve">to </w:t>
      </w:r>
      <w:r w:rsidR="00B26377">
        <w:t xml:space="preserve">support </w:t>
      </w:r>
      <w:r w:rsidR="00C45133">
        <w:t>countries seeking to improve thei</w:t>
      </w:r>
      <w:r w:rsidR="00D524DA">
        <w:t>r</w:t>
      </w:r>
      <w:r w:rsidR="00985BFD">
        <w:t xml:space="preserve"> statistical business registers and</w:t>
      </w:r>
      <w:r w:rsidR="00D524DA">
        <w:t xml:space="preserve"> business registration systems</w:t>
      </w:r>
      <w:r>
        <w:t>.</w:t>
      </w:r>
    </w:p>
    <w:p w14:paraId="2272D8B3" w14:textId="64512F2B" w:rsidR="000602B6" w:rsidRDefault="00945DC2" w:rsidP="00FA38FF">
      <w:pPr>
        <w:pStyle w:val="ListParagraph"/>
        <w:numPr>
          <w:ilvl w:val="0"/>
          <w:numId w:val="1"/>
        </w:numPr>
        <w:spacing w:after="120" w:line="259" w:lineRule="auto"/>
        <w:ind w:left="0" w:firstLine="0"/>
        <w:contextualSpacing w:val="0"/>
        <w:jc w:val="both"/>
      </w:pPr>
      <w:r>
        <w:t xml:space="preserve">This initiative </w:t>
      </w:r>
      <w:r w:rsidR="00370E25">
        <w:t>i</w:t>
      </w:r>
      <w:r w:rsidR="00F41FF8">
        <w:t xml:space="preserve">s inspired </w:t>
      </w:r>
      <w:r w:rsidR="00AD6867">
        <w:t xml:space="preserve">by </w:t>
      </w:r>
      <w:r>
        <w:t xml:space="preserve">the similarities with vital statistics and civil registration systems where </w:t>
      </w:r>
      <w:r w:rsidR="001A0E42">
        <w:t xml:space="preserve">vital statistics </w:t>
      </w:r>
      <w:r w:rsidR="00865310">
        <w:t>are</w:t>
      </w:r>
      <w:r w:rsidR="001A0E42">
        <w:t xml:space="preserve"> viewed as part of a broader system which include civil registration and identi</w:t>
      </w:r>
      <w:r w:rsidR="00985BFD">
        <w:t>t</w:t>
      </w:r>
      <w:r w:rsidR="001A0E42">
        <w:t xml:space="preserve">y </w:t>
      </w:r>
      <w:r w:rsidR="001A0E42">
        <w:lastRenderedPageBreak/>
        <w:t xml:space="preserve">management </w:t>
      </w:r>
      <w:r w:rsidR="00C865ED">
        <w:t>system</w:t>
      </w:r>
      <w:r w:rsidR="00AF5039">
        <w:t>s</w:t>
      </w:r>
      <w:r w:rsidR="00782CEE">
        <w:rPr>
          <w:rStyle w:val="FootnoteReference"/>
        </w:rPr>
        <w:footnoteReference w:id="4"/>
      </w:r>
      <w:r w:rsidR="006040C0">
        <w:t>.</w:t>
      </w:r>
      <w:r w:rsidR="00F63FAF">
        <w:t xml:space="preserve"> </w:t>
      </w:r>
      <w:r w:rsidR="005E0CF7">
        <w:t>T</w:t>
      </w:r>
      <w:r>
        <w:t>he United Nations Legal Identity Agenda</w:t>
      </w:r>
      <w:r w:rsidR="00AD6867">
        <w:rPr>
          <w:rStyle w:val="FootnoteReference"/>
        </w:rPr>
        <w:footnoteReference w:id="5"/>
      </w:r>
      <w:r>
        <w:t xml:space="preserve"> </w:t>
      </w:r>
      <w:r w:rsidR="00FF2B06">
        <w:t xml:space="preserve">was </w:t>
      </w:r>
      <w:r w:rsidR="000256E1">
        <w:t>launched</w:t>
      </w:r>
      <w:r w:rsidR="00FF2B06">
        <w:t xml:space="preserve"> in 2018 </w:t>
      </w:r>
      <w:r w:rsidR="008D1BF0">
        <w:t xml:space="preserve">as a </w:t>
      </w:r>
      <w:r w:rsidR="00186FF0">
        <w:t>o</w:t>
      </w:r>
      <w:r w:rsidR="008D1BF0">
        <w:t xml:space="preserve">ne UN approach to support Member States building holistic, country-owned, sustainable civil registration, vital </w:t>
      </w:r>
      <w:proofErr w:type="gramStart"/>
      <w:r w:rsidR="008D1BF0">
        <w:t>statistics</w:t>
      </w:r>
      <w:proofErr w:type="gramEnd"/>
      <w:r w:rsidR="008D1BF0">
        <w:t xml:space="preserve"> and identity management systems</w:t>
      </w:r>
      <w:r w:rsidR="003D59A8">
        <w:t>.</w:t>
      </w:r>
      <w:r w:rsidR="00612A76">
        <w:t xml:space="preserve"> The United Nations Legal Identity Agenda brings together </w:t>
      </w:r>
      <w:r w:rsidR="00D577E0">
        <w:t xml:space="preserve">several UN agencies </w:t>
      </w:r>
      <w:r w:rsidR="00780C63" w:rsidRPr="00780C63">
        <w:t>working around legal identity issues</w:t>
      </w:r>
      <w:r w:rsidR="00780C63">
        <w:t xml:space="preserve"> </w:t>
      </w:r>
      <w:r w:rsidR="00AC1140">
        <w:t xml:space="preserve">and </w:t>
      </w:r>
      <w:r w:rsidR="00780C63" w:rsidRPr="00780C63">
        <w:t>support</w:t>
      </w:r>
      <w:r w:rsidR="00AC1140">
        <w:t>ing</w:t>
      </w:r>
      <w:r w:rsidR="00780C63" w:rsidRPr="00780C63">
        <w:t xml:space="preserve"> country </w:t>
      </w:r>
      <w:r w:rsidR="00AC1140">
        <w:t xml:space="preserve">in the </w:t>
      </w:r>
      <w:r w:rsidR="00780C63" w:rsidRPr="00780C63">
        <w:t>implementation</w:t>
      </w:r>
      <w:r w:rsidR="008F78D3">
        <w:t xml:space="preserve"> of</w:t>
      </w:r>
      <w:r w:rsidR="00780C63" w:rsidRPr="00780C63">
        <w:t xml:space="preserve"> </w:t>
      </w:r>
      <w:r w:rsidR="008F78D3">
        <w:t xml:space="preserve">civil registration, vital </w:t>
      </w:r>
      <w:proofErr w:type="gramStart"/>
      <w:r w:rsidR="008F78D3">
        <w:t>statistics</w:t>
      </w:r>
      <w:proofErr w:type="gramEnd"/>
      <w:r w:rsidR="008F78D3">
        <w:t xml:space="preserve"> and identity management systems. </w:t>
      </w:r>
    </w:p>
    <w:p w14:paraId="5D2331A2" w14:textId="26A420F2" w:rsidR="004E78AF" w:rsidRDefault="00985BFD" w:rsidP="00FA38FF">
      <w:pPr>
        <w:pStyle w:val="ListParagraph"/>
        <w:numPr>
          <w:ilvl w:val="0"/>
          <w:numId w:val="1"/>
        </w:numPr>
        <w:spacing w:after="120" w:line="259" w:lineRule="auto"/>
        <w:ind w:left="0" w:firstLine="0"/>
        <w:contextualSpacing w:val="0"/>
        <w:jc w:val="both"/>
      </w:pPr>
      <w:r>
        <w:t>Similarly, a</w:t>
      </w:r>
      <w:r w:rsidR="00E62D70">
        <w:t xml:space="preserve"> holist</w:t>
      </w:r>
      <w:r w:rsidR="00867CE3">
        <w:t>ic</w:t>
      </w:r>
      <w:r w:rsidR="00E62D70">
        <w:t xml:space="preserve"> approach to statistical business registers </w:t>
      </w:r>
      <w:r w:rsidR="00E15B39">
        <w:t xml:space="preserve">includes </w:t>
      </w:r>
      <w:r w:rsidR="00945DC2">
        <w:t xml:space="preserve">business registration and the </w:t>
      </w:r>
      <w:r w:rsidR="00E27671">
        <w:t xml:space="preserve">management of </w:t>
      </w:r>
      <w:r w:rsidR="00865F3A">
        <w:t xml:space="preserve">a </w:t>
      </w:r>
      <w:r w:rsidR="00945DC2">
        <w:t>unique identifier for businesses.</w:t>
      </w:r>
      <w:r w:rsidR="00E27671">
        <w:t xml:space="preserve"> </w:t>
      </w:r>
      <w:r w:rsidR="009711BF" w:rsidRPr="009711BF">
        <w:t xml:space="preserve">The existence of a unique identifier </w:t>
      </w:r>
      <w:r w:rsidR="00865F3A">
        <w:t xml:space="preserve">for legal entities </w:t>
      </w:r>
      <w:r w:rsidR="009711BF" w:rsidRPr="009711BF">
        <w:t>is essential for a better use of administrative data in the SBRs and the linking of data from various sources. The UN Guidelines on Statistical Business Registers</w:t>
      </w:r>
      <w:r w:rsidR="004E78AF">
        <w:t xml:space="preserve"> (2020)</w:t>
      </w:r>
      <w:r w:rsidR="002B03AF">
        <w:rPr>
          <w:rStyle w:val="FootnoteReference"/>
        </w:rPr>
        <w:footnoteReference w:id="6"/>
      </w:r>
      <w:r w:rsidR="009711BF" w:rsidRPr="009711BF">
        <w:t xml:space="preserve"> recommends the adoption and promotion of the use of a unique identifier to link information among different data sources and facilitate the subsequent use of the data in the units in the SBR. </w:t>
      </w:r>
    </w:p>
    <w:p w14:paraId="3AC1DE82" w14:textId="794E0AE1" w:rsidR="00945DC2" w:rsidRDefault="009711BF" w:rsidP="00FA38FF">
      <w:pPr>
        <w:pStyle w:val="ListParagraph"/>
        <w:numPr>
          <w:ilvl w:val="0"/>
          <w:numId w:val="1"/>
        </w:numPr>
        <w:spacing w:after="120" w:line="259" w:lineRule="auto"/>
        <w:ind w:left="0" w:firstLine="0"/>
        <w:contextualSpacing w:val="0"/>
        <w:jc w:val="both"/>
      </w:pPr>
      <w:r w:rsidRPr="009711BF">
        <w:t xml:space="preserve">The recommendation on the </w:t>
      </w:r>
      <w:r w:rsidR="008D7DC2" w:rsidRPr="009711BF">
        <w:t xml:space="preserve">adoption </w:t>
      </w:r>
      <w:r w:rsidRPr="009711BF">
        <w:t xml:space="preserve">of </w:t>
      </w:r>
      <w:r w:rsidR="00AF032A">
        <w:t>a unique legal identifier</w:t>
      </w:r>
      <w:r w:rsidRPr="009711BF">
        <w:t xml:space="preserve"> in a country is not only recommended in the </w:t>
      </w:r>
      <w:r w:rsidR="003B33CA">
        <w:t xml:space="preserve">internationally agreed </w:t>
      </w:r>
      <w:r w:rsidRPr="009711BF">
        <w:t>statistical guidelines for the establishment of Statistical Business Registers in countries. The United Nations Commission on International Trade Law (UNCITRAL) in its Legislative Guide on Key Principles of a Business Registry</w:t>
      </w:r>
      <w:r w:rsidR="0065340F">
        <w:t xml:space="preserve"> (2019)</w:t>
      </w:r>
      <w:r w:rsidR="004E78AF">
        <w:rPr>
          <w:rStyle w:val="FootnoteReference"/>
        </w:rPr>
        <w:footnoteReference w:id="7"/>
      </w:r>
      <w:r w:rsidRPr="009711BF">
        <w:t>, also recommends, among other things, the establishment of business registers and the assignment of a unique identifier to businesses.</w:t>
      </w:r>
    </w:p>
    <w:p w14:paraId="2151E40C" w14:textId="743C34EA" w:rsidR="000D1FEB" w:rsidRDefault="000D1FEB" w:rsidP="00FA38FF">
      <w:pPr>
        <w:pStyle w:val="ListParagraph"/>
        <w:numPr>
          <w:ilvl w:val="0"/>
          <w:numId w:val="1"/>
        </w:numPr>
        <w:spacing w:after="120" w:line="259" w:lineRule="auto"/>
        <w:ind w:left="0" w:firstLine="0"/>
        <w:contextualSpacing w:val="0"/>
        <w:jc w:val="both"/>
      </w:pPr>
      <w:r>
        <w:t xml:space="preserve">In addition, </w:t>
      </w:r>
      <w:r w:rsidR="00AF032A">
        <w:t>to</w:t>
      </w:r>
      <w:r>
        <w:t xml:space="preserve"> better understand globalization and multinationals in their </w:t>
      </w:r>
      <w:r w:rsidR="00AF032A">
        <w:t>cross-border</w:t>
      </w:r>
      <w:r>
        <w:t xml:space="preserve"> legal ownership structures, it is important to link national unique identifiers with </w:t>
      </w:r>
      <w:r w:rsidR="00F639D3">
        <w:t xml:space="preserve">a </w:t>
      </w:r>
      <w:r>
        <w:t>global identifier so that legal entities can be easily and uniquely identified on a cross-border scale. This in turn facilitate</w:t>
      </w:r>
      <w:r w:rsidR="00782064">
        <w:t>s</w:t>
      </w:r>
      <w:r>
        <w:t xml:space="preserve"> the establishment and maintenance of global registers containing the legal structure of multinationals. In this regard, it </w:t>
      </w:r>
      <w:r w:rsidR="00985BFD">
        <w:t>is</w:t>
      </w:r>
      <w:r>
        <w:t xml:space="preserve"> important to leverage the existing initiative </w:t>
      </w:r>
      <w:r w:rsidR="00750783">
        <w:t xml:space="preserve">of GLEIF </w:t>
      </w:r>
      <w:r>
        <w:t xml:space="preserve">which provides </w:t>
      </w:r>
      <w:r w:rsidR="00F639D3">
        <w:t xml:space="preserve">a </w:t>
      </w:r>
      <w:r>
        <w:t>global unique identifier</w:t>
      </w:r>
      <w:r w:rsidR="004F330D">
        <w:t>,</w:t>
      </w:r>
      <w:r w:rsidR="001847A8" w:rsidRPr="001847A8">
        <w:t xml:space="preserve"> Legal Entity Identifier</w:t>
      </w:r>
      <w:r w:rsidR="004F330D">
        <w:t xml:space="preserve"> (LEI),</w:t>
      </w:r>
      <w:r w:rsidR="001847A8">
        <w:t xml:space="preserve"> to</w:t>
      </w:r>
      <w:r>
        <w:t xml:space="preserve"> legal entities and their ownership structure, based on ISO standard 17442. </w:t>
      </w:r>
    </w:p>
    <w:p w14:paraId="46967F39" w14:textId="5898D565" w:rsidR="00C97BD2" w:rsidRDefault="002F0004" w:rsidP="00FA38FF">
      <w:pPr>
        <w:pStyle w:val="ListParagraph"/>
        <w:numPr>
          <w:ilvl w:val="0"/>
          <w:numId w:val="1"/>
        </w:numPr>
        <w:spacing w:after="120" w:line="259" w:lineRule="auto"/>
        <w:ind w:left="0" w:firstLine="0"/>
        <w:contextualSpacing w:val="0"/>
        <w:jc w:val="both"/>
        <w:rPr>
          <w:lang w:val="en-GB"/>
        </w:rPr>
      </w:pPr>
      <w:r>
        <w:t>T</w:t>
      </w:r>
      <w:r w:rsidR="00904175" w:rsidRPr="008C49B2">
        <w:rPr>
          <w:lang w:val="en-GB"/>
        </w:rPr>
        <w:t xml:space="preserve">he availability of </w:t>
      </w:r>
      <w:r w:rsidR="00F639D3">
        <w:rPr>
          <w:lang w:val="en-GB"/>
        </w:rPr>
        <w:t xml:space="preserve">a </w:t>
      </w:r>
      <w:r w:rsidR="00904175" w:rsidRPr="008C49B2">
        <w:rPr>
          <w:lang w:val="en-GB"/>
        </w:rPr>
        <w:t>global</w:t>
      </w:r>
      <w:r w:rsidR="001847A8">
        <w:rPr>
          <w:lang w:val="en-GB"/>
        </w:rPr>
        <w:t xml:space="preserve"> l</w:t>
      </w:r>
      <w:r w:rsidR="001847A8" w:rsidRPr="001847A8">
        <w:rPr>
          <w:lang w:val="en-GB"/>
        </w:rPr>
        <w:t xml:space="preserve">egal </w:t>
      </w:r>
      <w:r w:rsidR="001847A8">
        <w:rPr>
          <w:lang w:val="en-GB"/>
        </w:rPr>
        <w:t>e</w:t>
      </w:r>
      <w:r w:rsidR="001847A8" w:rsidRPr="001847A8">
        <w:rPr>
          <w:lang w:val="en-GB"/>
        </w:rPr>
        <w:t xml:space="preserve">ntity </w:t>
      </w:r>
      <w:r w:rsidR="00F639D3">
        <w:rPr>
          <w:lang w:val="en-GB"/>
        </w:rPr>
        <w:t>i</w:t>
      </w:r>
      <w:r w:rsidR="001847A8" w:rsidRPr="001847A8">
        <w:rPr>
          <w:lang w:val="en-GB"/>
        </w:rPr>
        <w:t>dentifier</w:t>
      </w:r>
      <w:r w:rsidR="00904175" w:rsidRPr="008C49B2">
        <w:rPr>
          <w:lang w:val="en-GB"/>
        </w:rPr>
        <w:t xml:space="preserve"> enables linkage across data sources, reduces manual efforts to reconcile different local identifiers, provides information on company ownership and can facilitate the process of integrating information on cross-border transactions (e.g., international flows of goods and taxes). The use of </w:t>
      </w:r>
      <w:r w:rsidR="00F639D3">
        <w:rPr>
          <w:lang w:val="en-GB"/>
        </w:rPr>
        <w:t xml:space="preserve">a </w:t>
      </w:r>
      <w:r w:rsidR="00904175" w:rsidRPr="008C49B2">
        <w:rPr>
          <w:lang w:val="en-GB"/>
        </w:rPr>
        <w:t>global unique identifier also benefit</w:t>
      </w:r>
      <w:r w:rsidR="001847A8">
        <w:rPr>
          <w:lang w:val="en-GB"/>
        </w:rPr>
        <w:t>s</w:t>
      </w:r>
      <w:r w:rsidR="00904175" w:rsidRPr="008C49B2">
        <w:rPr>
          <w:lang w:val="en-GB"/>
        </w:rPr>
        <w:t xml:space="preserve"> the development of global registers, such as the </w:t>
      </w:r>
      <w:r>
        <w:rPr>
          <w:lang w:val="en-GB"/>
        </w:rPr>
        <w:t>Multination Information Platform</w:t>
      </w:r>
      <w:r w:rsidR="00782064">
        <w:rPr>
          <w:lang w:val="en-GB"/>
        </w:rPr>
        <w:t xml:space="preserve"> developed by UNSD and OECD</w:t>
      </w:r>
      <w:r w:rsidR="003F6802">
        <w:rPr>
          <w:lang w:val="en-GB"/>
        </w:rPr>
        <w:t>.</w:t>
      </w:r>
    </w:p>
    <w:p w14:paraId="6D795D83" w14:textId="164A63CD" w:rsidR="003F6802" w:rsidRPr="008C49B2" w:rsidRDefault="003F6802" w:rsidP="00FA38FF">
      <w:pPr>
        <w:pStyle w:val="ListParagraph"/>
        <w:numPr>
          <w:ilvl w:val="0"/>
          <w:numId w:val="1"/>
        </w:numPr>
        <w:spacing w:after="120" w:line="259" w:lineRule="auto"/>
        <w:ind w:left="0" w:firstLine="0"/>
        <w:contextualSpacing w:val="0"/>
        <w:jc w:val="both"/>
        <w:rPr>
          <w:lang w:val="en-GB"/>
        </w:rPr>
      </w:pPr>
      <w:r>
        <w:rPr>
          <w:lang w:val="en-GB"/>
        </w:rPr>
        <w:t>The</w:t>
      </w:r>
      <w:r w:rsidR="00171072">
        <w:rPr>
          <w:lang w:val="en-GB"/>
        </w:rPr>
        <w:t xml:space="preserve"> Wiesbaden Group on Business </w:t>
      </w:r>
      <w:r w:rsidR="00CE1353">
        <w:rPr>
          <w:lang w:val="en-GB"/>
        </w:rPr>
        <w:t>R</w:t>
      </w:r>
      <w:r w:rsidR="00171072">
        <w:rPr>
          <w:lang w:val="en-GB"/>
        </w:rPr>
        <w:t xml:space="preserve">egisters discussed in several meetings the importance of national </w:t>
      </w:r>
      <w:r w:rsidR="001847A8">
        <w:rPr>
          <w:lang w:val="en-GB"/>
        </w:rPr>
        <w:t xml:space="preserve">and global </w:t>
      </w:r>
      <w:r w:rsidR="00171072">
        <w:rPr>
          <w:lang w:val="en-GB"/>
        </w:rPr>
        <w:t>unique identifiers for businesses</w:t>
      </w:r>
      <w:r w:rsidR="002C6318">
        <w:rPr>
          <w:lang w:val="en-GB"/>
        </w:rPr>
        <w:t xml:space="preserve">. </w:t>
      </w:r>
      <w:r w:rsidR="006D741E">
        <w:rPr>
          <w:lang w:val="en-GB"/>
        </w:rPr>
        <w:t xml:space="preserve">A broad overview of the need for national and global identifiers was </w:t>
      </w:r>
      <w:r w:rsidR="00F05112">
        <w:rPr>
          <w:lang w:val="en-GB"/>
        </w:rPr>
        <w:t xml:space="preserve">discussed </w:t>
      </w:r>
      <w:r w:rsidR="00177823">
        <w:rPr>
          <w:lang w:val="en-GB"/>
        </w:rPr>
        <w:t xml:space="preserve">in </w:t>
      </w:r>
      <w:r w:rsidR="00E435C7">
        <w:rPr>
          <w:lang w:val="en-GB"/>
        </w:rPr>
        <w:t xml:space="preserve">2016 </w:t>
      </w:r>
      <w:r w:rsidR="00F05112">
        <w:rPr>
          <w:lang w:val="en-GB"/>
        </w:rPr>
        <w:t xml:space="preserve">(see </w:t>
      </w:r>
      <w:proofErr w:type="spellStart"/>
      <w:r w:rsidR="00F05112">
        <w:rPr>
          <w:lang w:val="en-GB"/>
        </w:rPr>
        <w:t>Tomasini</w:t>
      </w:r>
      <w:proofErr w:type="spellEnd"/>
      <w:r w:rsidR="0096508C">
        <w:rPr>
          <w:lang w:val="en-GB"/>
        </w:rPr>
        <w:t>, 2016</w:t>
      </w:r>
      <w:r w:rsidR="0096508C">
        <w:rPr>
          <w:rStyle w:val="FootnoteReference"/>
          <w:lang w:val="en-GB"/>
        </w:rPr>
        <w:footnoteReference w:id="8"/>
      </w:r>
      <w:r w:rsidR="0096508C">
        <w:rPr>
          <w:lang w:val="en-GB"/>
        </w:rPr>
        <w:t>)</w:t>
      </w:r>
      <w:r w:rsidR="003B79E7">
        <w:rPr>
          <w:lang w:val="en-GB"/>
        </w:rPr>
        <w:t xml:space="preserve"> and </w:t>
      </w:r>
      <w:r w:rsidR="00A139DA">
        <w:rPr>
          <w:lang w:val="en-GB"/>
        </w:rPr>
        <w:t xml:space="preserve">advances in </w:t>
      </w:r>
      <w:r w:rsidR="002B6DE5">
        <w:rPr>
          <w:lang w:val="en-GB"/>
        </w:rPr>
        <w:t xml:space="preserve">the development of global LEI </w:t>
      </w:r>
      <w:r w:rsidR="002B6DE5">
        <w:rPr>
          <w:lang w:val="en-GB"/>
        </w:rPr>
        <w:lastRenderedPageBreak/>
        <w:t xml:space="preserve">were presented in </w:t>
      </w:r>
      <w:r w:rsidR="003B79E7">
        <w:rPr>
          <w:lang w:val="en-GB"/>
        </w:rPr>
        <w:t xml:space="preserve">several </w:t>
      </w:r>
      <w:r w:rsidR="002B6DE5">
        <w:rPr>
          <w:lang w:val="en-GB"/>
        </w:rPr>
        <w:t>meeting</w:t>
      </w:r>
      <w:r w:rsidR="00F639D3">
        <w:rPr>
          <w:lang w:val="en-GB"/>
        </w:rPr>
        <w:t>s</w:t>
      </w:r>
      <w:r w:rsidR="002B6DE5">
        <w:rPr>
          <w:lang w:val="en-GB"/>
        </w:rPr>
        <w:t xml:space="preserve"> (see</w:t>
      </w:r>
      <w:r w:rsidR="0052672F">
        <w:rPr>
          <w:lang w:val="en-GB"/>
        </w:rPr>
        <w:t>,</w:t>
      </w:r>
      <w:r w:rsidR="002B6DE5">
        <w:rPr>
          <w:lang w:val="en-GB"/>
        </w:rPr>
        <w:t xml:space="preserve"> for example,</w:t>
      </w:r>
      <w:r w:rsidR="00EE32FA">
        <w:rPr>
          <w:lang w:val="en-GB"/>
        </w:rPr>
        <w:t xml:space="preserve"> </w:t>
      </w:r>
      <w:r w:rsidR="00EE32FA">
        <w:t>Rowley 2016</w:t>
      </w:r>
      <w:r w:rsidR="00EE32FA">
        <w:rPr>
          <w:rStyle w:val="FootnoteReference"/>
        </w:rPr>
        <w:footnoteReference w:id="9"/>
      </w:r>
      <w:r w:rsidR="00EE32FA">
        <w:t xml:space="preserve">, </w:t>
      </w:r>
      <w:r w:rsidR="0052672F">
        <w:t>Row</w:t>
      </w:r>
      <w:r w:rsidR="00F639D3">
        <w:t>l</w:t>
      </w:r>
      <w:r w:rsidR="0052672F">
        <w:t>ey and Dun, 2018</w:t>
      </w:r>
      <w:r w:rsidR="0052672F">
        <w:rPr>
          <w:rStyle w:val="FootnoteReference"/>
        </w:rPr>
        <w:footnoteReference w:id="10"/>
      </w:r>
      <w:r w:rsidR="0052672F">
        <w:t>)</w:t>
      </w:r>
      <w:r w:rsidR="00A37801">
        <w:rPr>
          <w:lang w:val="en-GB"/>
        </w:rPr>
        <w:t xml:space="preserve">. </w:t>
      </w:r>
      <w:r w:rsidR="00A00B80">
        <w:rPr>
          <w:lang w:val="en-GB"/>
        </w:rPr>
        <w:t xml:space="preserve">This initiative builds also on the discussion </w:t>
      </w:r>
      <w:r w:rsidR="00752D2C">
        <w:rPr>
          <w:lang w:val="en-GB"/>
        </w:rPr>
        <w:t>that took place in</w:t>
      </w:r>
      <w:r w:rsidR="00A00B80">
        <w:rPr>
          <w:lang w:val="en-GB"/>
        </w:rPr>
        <w:t xml:space="preserve"> the Wiesbaden Group.</w:t>
      </w:r>
    </w:p>
    <w:p w14:paraId="48B51F0A" w14:textId="63565DA2" w:rsidR="00850A26" w:rsidRDefault="00782064" w:rsidP="00850A26">
      <w:pPr>
        <w:pStyle w:val="Heading1"/>
      </w:pPr>
      <w:r>
        <w:t>Planned activities</w:t>
      </w:r>
    </w:p>
    <w:p w14:paraId="0D23A80C" w14:textId="4E3C7513" w:rsidR="00513E6B" w:rsidRPr="00513E6B" w:rsidRDefault="009C7C6A" w:rsidP="00FA38FF">
      <w:pPr>
        <w:pStyle w:val="ListParagraph"/>
        <w:numPr>
          <w:ilvl w:val="0"/>
          <w:numId w:val="1"/>
        </w:numPr>
        <w:spacing w:after="120" w:line="259" w:lineRule="auto"/>
        <w:ind w:left="0" w:firstLine="0"/>
        <w:contextualSpacing w:val="0"/>
        <w:jc w:val="both"/>
        <w:rPr>
          <w:lang w:val="en-GB"/>
        </w:rPr>
      </w:pPr>
      <w:r>
        <w:rPr>
          <w:lang w:val="en-GB"/>
        </w:rPr>
        <w:t xml:space="preserve">As part of </w:t>
      </w:r>
      <w:r w:rsidR="00513E6B">
        <w:rPr>
          <w:lang w:val="en-GB"/>
        </w:rPr>
        <w:t>a further</w:t>
      </w:r>
      <w:r>
        <w:rPr>
          <w:lang w:val="en-GB"/>
        </w:rPr>
        <w:t xml:space="preserve"> outreach on this initiative, UNSD in collaboration with the UNCEBTS and GLEIF is </w:t>
      </w:r>
      <w:r w:rsidR="001A09D6" w:rsidRPr="00513E6B">
        <w:rPr>
          <w:lang w:val="en-GB"/>
        </w:rPr>
        <w:t>organizing a webinar series on the Global Initiative on Unique Identifiers for Businesses.</w:t>
      </w:r>
      <w:r w:rsidR="00513E6B" w:rsidRPr="00513E6B">
        <w:rPr>
          <w:lang w:val="en-GB"/>
        </w:rPr>
        <w:t xml:space="preserve"> The main objectives of the webinar series are to:</w:t>
      </w:r>
    </w:p>
    <w:p w14:paraId="151DAE37" w14:textId="303D9D58" w:rsidR="00513E6B" w:rsidRPr="00513E6B" w:rsidRDefault="00513E6B" w:rsidP="00FA38FF">
      <w:pPr>
        <w:pStyle w:val="ListParagraph"/>
        <w:numPr>
          <w:ilvl w:val="0"/>
          <w:numId w:val="4"/>
        </w:numPr>
        <w:spacing w:after="120" w:line="259" w:lineRule="auto"/>
        <w:contextualSpacing w:val="0"/>
        <w:jc w:val="both"/>
        <w:rPr>
          <w:lang w:val="en-GB"/>
        </w:rPr>
      </w:pPr>
      <w:r w:rsidRPr="00513E6B">
        <w:rPr>
          <w:lang w:val="en-GB"/>
        </w:rPr>
        <w:t xml:space="preserve">Create awareness of the Global Initiative on Unique Identifiers for Businesses and establish a collaborative </w:t>
      </w:r>
      <w:r w:rsidR="00842DED">
        <w:rPr>
          <w:lang w:val="en-GB"/>
        </w:rPr>
        <w:t>platform</w:t>
      </w:r>
      <w:r w:rsidRPr="00513E6B">
        <w:rPr>
          <w:lang w:val="en-GB"/>
        </w:rPr>
        <w:t xml:space="preserve"> for countries and international organizations to strengthen the registration system in countries</w:t>
      </w:r>
    </w:p>
    <w:p w14:paraId="2EB130AC" w14:textId="4B464C6B" w:rsidR="00513E6B" w:rsidRPr="00513E6B" w:rsidRDefault="00513E6B" w:rsidP="00FA38FF">
      <w:pPr>
        <w:pStyle w:val="ListParagraph"/>
        <w:numPr>
          <w:ilvl w:val="0"/>
          <w:numId w:val="4"/>
        </w:numPr>
        <w:spacing w:after="120" w:line="259" w:lineRule="auto"/>
        <w:contextualSpacing w:val="0"/>
        <w:jc w:val="both"/>
        <w:rPr>
          <w:lang w:val="en-GB"/>
        </w:rPr>
      </w:pPr>
      <w:r w:rsidRPr="00513E6B">
        <w:rPr>
          <w:lang w:val="en-GB"/>
        </w:rPr>
        <w:t xml:space="preserve">Identify possible pilot projects to demonstrate the importance of a sound </w:t>
      </w:r>
      <w:r w:rsidR="00370E25">
        <w:rPr>
          <w:lang w:val="en-GB"/>
        </w:rPr>
        <w:t xml:space="preserve">business </w:t>
      </w:r>
      <w:r w:rsidRPr="00513E6B">
        <w:rPr>
          <w:lang w:val="en-GB"/>
        </w:rPr>
        <w:t xml:space="preserve">registration system to improve Statistical Business Registers and the benefits of mapping to a global unique identifier (LEI) and their use to jump start their national systems of unique business identifiers </w:t>
      </w:r>
    </w:p>
    <w:p w14:paraId="5EA51544" w14:textId="77777777" w:rsidR="00513E6B" w:rsidRPr="00513E6B" w:rsidRDefault="00513E6B" w:rsidP="00FA38FF">
      <w:pPr>
        <w:pStyle w:val="ListParagraph"/>
        <w:numPr>
          <w:ilvl w:val="0"/>
          <w:numId w:val="4"/>
        </w:numPr>
        <w:spacing w:after="120" w:line="259" w:lineRule="auto"/>
        <w:contextualSpacing w:val="0"/>
        <w:jc w:val="both"/>
        <w:rPr>
          <w:lang w:val="en-GB"/>
        </w:rPr>
      </w:pPr>
      <w:r w:rsidRPr="00513E6B">
        <w:rPr>
          <w:lang w:val="en-GB"/>
        </w:rPr>
        <w:t>Elaborate a work plan to further guide this initiative by adapting the UN Legal Identity Agenda to the business registration and seeking synergies between the business registers and civil registration registers.</w:t>
      </w:r>
    </w:p>
    <w:p w14:paraId="1C8E9390" w14:textId="06762985" w:rsidR="00DA5EBE" w:rsidRDefault="00835C9A" w:rsidP="00FA38FF">
      <w:pPr>
        <w:pStyle w:val="ListParagraph"/>
        <w:numPr>
          <w:ilvl w:val="0"/>
          <w:numId w:val="1"/>
        </w:numPr>
        <w:spacing w:after="120" w:line="259" w:lineRule="auto"/>
        <w:ind w:left="0" w:firstLine="0"/>
        <w:contextualSpacing w:val="0"/>
        <w:jc w:val="both"/>
        <w:rPr>
          <w:lang w:val="en-GB"/>
        </w:rPr>
      </w:pPr>
      <w:r>
        <w:rPr>
          <w:lang w:val="en-GB"/>
        </w:rPr>
        <w:t xml:space="preserve">The webinar series </w:t>
      </w:r>
      <w:r w:rsidR="00404ED0">
        <w:rPr>
          <w:lang w:val="en-GB"/>
        </w:rPr>
        <w:t xml:space="preserve">includes </w:t>
      </w:r>
      <w:r>
        <w:rPr>
          <w:lang w:val="en-GB"/>
        </w:rPr>
        <w:t>three webinars during the period of October to December 2023</w:t>
      </w:r>
      <w:r w:rsidR="00CD1118">
        <w:rPr>
          <w:lang w:val="en-GB"/>
        </w:rPr>
        <w:t xml:space="preserve"> and will </w:t>
      </w:r>
      <w:r w:rsidR="00930F6D">
        <w:rPr>
          <w:lang w:val="en-GB"/>
        </w:rPr>
        <w:t xml:space="preserve">bring together </w:t>
      </w:r>
      <w:r w:rsidR="00930F6D" w:rsidRPr="00930F6D">
        <w:rPr>
          <w:lang w:val="en-GB"/>
        </w:rPr>
        <w:t xml:space="preserve">different stakeholders, such as National Statistical Offices, </w:t>
      </w:r>
      <w:r w:rsidR="00374B2D">
        <w:rPr>
          <w:lang w:val="en-GB"/>
        </w:rPr>
        <w:t xml:space="preserve">national central banks, </w:t>
      </w:r>
      <w:r w:rsidR="001C784D">
        <w:rPr>
          <w:lang w:val="en-GB"/>
        </w:rPr>
        <w:t>national r</w:t>
      </w:r>
      <w:r w:rsidR="00930F6D" w:rsidRPr="00930F6D">
        <w:rPr>
          <w:lang w:val="en-GB"/>
        </w:rPr>
        <w:t xml:space="preserve">egulatory </w:t>
      </w:r>
      <w:r w:rsidR="001C784D">
        <w:rPr>
          <w:lang w:val="en-GB"/>
        </w:rPr>
        <w:t>a</w:t>
      </w:r>
      <w:r w:rsidR="00930F6D" w:rsidRPr="00930F6D">
        <w:rPr>
          <w:lang w:val="en-GB"/>
        </w:rPr>
        <w:t>uthorities, international organizations active in business registration</w:t>
      </w:r>
      <w:r w:rsidR="00930F6D">
        <w:rPr>
          <w:lang w:val="en-GB"/>
        </w:rPr>
        <w:t xml:space="preserve"> and </w:t>
      </w:r>
      <w:r w:rsidR="001C784D">
        <w:rPr>
          <w:lang w:val="en-GB"/>
        </w:rPr>
        <w:t xml:space="preserve">other interested </w:t>
      </w:r>
      <w:r w:rsidR="00C90CAE">
        <w:rPr>
          <w:lang w:val="en-GB"/>
        </w:rPr>
        <w:t xml:space="preserve">users. </w:t>
      </w:r>
    </w:p>
    <w:p w14:paraId="09EEAF8A" w14:textId="240F7EE2" w:rsidR="00374B2D" w:rsidRPr="00DA5EBE" w:rsidRDefault="0005429C" w:rsidP="00FA38FF">
      <w:pPr>
        <w:pStyle w:val="ListParagraph"/>
        <w:numPr>
          <w:ilvl w:val="0"/>
          <w:numId w:val="1"/>
        </w:numPr>
        <w:spacing w:after="120" w:line="259" w:lineRule="auto"/>
        <w:ind w:left="0" w:firstLine="0"/>
        <w:contextualSpacing w:val="0"/>
        <w:jc w:val="both"/>
        <w:rPr>
          <w:lang w:val="en-GB"/>
        </w:rPr>
      </w:pPr>
      <w:r>
        <w:rPr>
          <w:lang w:val="en-GB"/>
        </w:rPr>
        <w:t>Given the relevance of this initiative for statistical business registers, members of the Wiesbaden group on Business Registers are invited to participate and contribute to the webinar series</w:t>
      </w:r>
      <w:r w:rsidR="000D00A0">
        <w:rPr>
          <w:lang w:val="en-GB"/>
        </w:rPr>
        <w:t>.</w:t>
      </w:r>
      <w:r>
        <w:rPr>
          <w:lang w:val="en-GB"/>
        </w:rPr>
        <w:t xml:space="preserve"> </w:t>
      </w:r>
    </w:p>
    <w:sectPr w:rsidR="00374B2D" w:rsidRPr="00DA5EB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EB78C" w14:textId="77777777" w:rsidR="009D496A" w:rsidRDefault="009D496A" w:rsidP="00995384">
      <w:r>
        <w:separator/>
      </w:r>
    </w:p>
  </w:endnote>
  <w:endnote w:type="continuationSeparator" w:id="0">
    <w:p w14:paraId="0AD6FD94" w14:textId="77777777" w:rsidR="009D496A" w:rsidRDefault="009D496A" w:rsidP="0099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274541"/>
      <w:docPartObj>
        <w:docPartGallery w:val="Page Numbers (Bottom of Page)"/>
        <w:docPartUnique/>
      </w:docPartObj>
    </w:sdtPr>
    <w:sdtEndPr>
      <w:rPr>
        <w:noProof/>
      </w:rPr>
    </w:sdtEndPr>
    <w:sdtContent>
      <w:p w14:paraId="3787C79F" w14:textId="62BD5A4C" w:rsidR="00DE5171" w:rsidRDefault="00DE5171" w:rsidP="00DE5171">
        <w:pPr>
          <w:pStyle w:val="Footer"/>
          <w:jc w:val="center"/>
        </w:pPr>
        <w:r>
          <w:fldChar w:fldCharType="begin"/>
        </w:r>
        <w:r>
          <w:instrText xml:space="preserve"> PAGE   \* MERGEFORMAT </w:instrText>
        </w:r>
        <w:r>
          <w:fldChar w:fldCharType="separate"/>
        </w:r>
        <w:r w:rsidR="00370E25">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62EF2" w14:textId="77777777" w:rsidR="009D496A" w:rsidRDefault="009D496A" w:rsidP="00995384">
      <w:r>
        <w:separator/>
      </w:r>
    </w:p>
  </w:footnote>
  <w:footnote w:type="continuationSeparator" w:id="0">
    <w:p w14:paraId="4C21012E" w14:textId="77777777" w:rsidR="009D496A" w:rsidRDefault="009D496A" w:rsidP="00995384">
      <w:r>
        <w:continuationSeparator/>
      </w:r>
    </w:p>
  </w:footnote>
  <w:footnote w:id="1">
    <w:p w14:paraId="4D6342F9" w14:textId="5D548F33" w:rsidR="00F33D95" w:rsidRDefault="00F33D95">
      <w:pPr>
        <w:pStyle w:val="FootnoteText"/>
      </w:pPr>
      <w:r>
        <w:rPr>
          <w:rStyle w:val="FootnoteReference"/>
        </w:rPr>
        <w:footnoteRef/>
      </w:r>
      <w:r>
        <w:t xml:space="preserve"> </w:t>
      </w:r>
      <w:hyperlink r:id="rId1" w:history="1">
        <w:r w:rsidR="00AB7C58" w:rsidRPr="00D71DA1">
          <w:rPr>
            <w:rStyle w:val="Hyperlink"/>
          </w:rPr>
          <w:t>https://www.gleif.org/en</w:t>
        </w:r>
      </w:hyperlink>
      <w:r w:rsidR="00AB7C58">
        <w:t xml:space="preserve"> </w:t>
      </w:r>
    </w:p>
  </w:footnote>
  <w:footnote w:id="2">
    <w:p w14:paraId="2271A69B" w14:textId="4F51BBFF" w:rsidR="00BF6E8F" w:rsidRPr="00CE2CF0" w:rsidRDefault="00BF6E8F">
      <w:pPr>
        <w:pStyle w:val="FootnoteText"/>
      </w:pPr>
      <w:r>
        <w:rPr>
          <w:rStyle w:val="FootnoteReference"/>
        </w:rPr>
        <w:footnoteRef/>
      </w:r>
      <w:r>
        <w:t xml:space="preserve"> See decision </w:t>
      </w:r>
      <w:r w:rsidR="00A8531D">
        <w:t xml:space="preserve">54/108 of E/2023/24 E/CN.3/2023/37 available at </w:t>
      </w:r>
      <w:hyperlink r:id="rId2" w:history="1">
        <w:r w:rsidR="00CE2CF0" w:rsidRPr="00D71DA1">
          <w:rPr>
            <w:rStyle w:val="Hyperlink"/>
          </w:rPr>
          <w:t>https://unstats.un.org/UNSDWebsite/statcom/session_54/documents/2023-37-FinalReport-E.pdf</w:t>
        </w:r>
      </w:hyperlink>
      <w:r w:rsidR="00CE2CF0">
        <w:t xml:space="preserve"> </w:t>
      </w:r>
    </w:p>
  </w:footnote>
  <w:footnote w:id="3">
    <w:p w14:paraId="3053D3C3" w14:textId="0FFF6E6B" w:rsidR="00944C24" w:rsidRDefault="00944C24">
      <w:pPr>
        <w:pStyle w:val="FootnoteText"/>
      </w:pPr>
      <w:r>
        <w:rPr>
          <w:rStyle w:val="FootnoteReference"/>
        </w:rPr>
        <w:footnoteRef/>
      </w:r>
      <w:r>
        <w:t xml:space="preserve"> See </w:t>
      </w:r>
      <w:hyperlink r:id="rId3" w:history="1">
        <w:r w:rsidR="006D1213" w:rsidRPr="00D71DA1">
          <w:rPr>
            <w:rStyle w:val="Hyperlink"/>
          </w:rPr>
          <w:t>https://unstats.un.org/UNSDWebsite/events-details/un54sc-28022023-M-Global_Initiative_on_Unique_Identifiers_for_Businesses</w:t>
        </w:r>
      </w:hyperlink>
      <w:r w:rsidR="006D1213">
        <w:t xml:space="preserve"> </w:t>
      </w:r>
    </w:p>
  </w:footnote>
  <w:footnote w:id="4">
    <w:p w14:paraId="4B2F309B" w14:textId="55DEE70C" w:rsidR="00782CEE" w:rsidRDefault="00782CEE">
      <w:pPr>
        <w:pStyle w:val="FootnoteText"/>
      </w:pPr>
      <w:r>
        <w:rPr>
          <w:rStyle w:val="FootnoteReference"/>
        </w:rPr>
        <w:footnoteRef/>
      </w:r>
      <w:r>
        <w:t xml:space="preserve"> See</w:t>
      </w:r>
      <w:r w:rsidR="00E10725" w:rsidRPr="00E10725">
        <w:t xml:space="preserve"> </w:t>
      </w:r>
      <w:r w:rsidR="00E10725">
        <w:t xml:space="preserve">Principles and Recommendations for a Vital Statistics System, UN 2014 available at: </w:t>
      </w:r>
      <w:hyperlink r:id="rId4" w:history="1">
        <w:r w:rsidR="00E10725" w:rsidRPr="00D71DA1">
          <w:rPr>
            <w:rStyle w:val="Hyperlink"/>
          </w:rPr>
          <w:t>https://unstats.un.org/unsd/demographic/standmeth/principles/m19rev3en.pdf</w:t>
        </w:r>
      </w:hyperlink>
      <w:r w:rsidR="00E10725">
        <w:t xml:space="preserve"> </w:t>
      </w:r>
    </w:p>
  </w:footnote>
  <w:footnote w:id="5">
    <w:p w14:paraId="3B7EA0E6" w14:textId="713618B5" w:rsidR="00AD6867" w:rsidRDefault="00AD6867">
      <w:pPr>
        <w:pStyle w:val="FootnoteText"/>
      </w:pPr>
      <w:r>
        <w:rPr>
          <w:rStyle w:val="FootnoteReference"/>
        </w:rPr>
        <w:footnoteRef/>
      </w:r>
      <w:r>
        <w:t xml:space="preserve"> See </w:t>
      </w:r>
      <w:hyperlink r:id="rId5" w:history="1">
        <w:r w:rsidR="002A2911" w:rsidRPr="00D71DA1">
          <w:rPr>
            <w:rStyle w:val="Hyperlink"/>
          </w:rPr>
          <w:t>https://unstats.un.org/legal-identity-agenda</w:t>
        </w:r>
      </w:hyperlink>
      <w:r w:rsidR="002A2911">
        <w:t xml:space="preserve"> </w:t>
      </w:r>
    </w:p>
  </w:footnote>
  <w:footnote w:id="6">
    <w:p w14:paraId="2218F310" w14:textId="0DB722F2" w:rsidR="002B03AF" w:rsidRDefault="002B03AF">
      <w:pPr>
        <w:pStyle w:val="FootnoteText"/>
      </w:pPr>
      <w:r>
        <w:rPr>
          <w:rStyle w:val="FootnoteReference"/>
        </w:rPr>
        <w:footnoteRef/>
      </w:r>
      <w:r>
        <w:t xml:space="preserve"> </w:t>
      </w:r>
      <w:hyperlink r:id="rId6" w:history="1">
        <w:r w:rsidR="00E10725" w:rsidRPr="00D71DA1">
          <w:rPr>
            <w:rStyle w:val="Hyperlink"/>
          </w:rPr>
          <w:t>https://unstats.un.org/unsd/business-stat/SBR/Documents/UN_Guidelines_on_SBR.pdf</w:t>
        </w:r>
      </w:hyperlink>
      <w:r w:rsidR="00E10725">
        <w:t xml:space="preserve"> </w:t>
      </w:r>
    </w:p>
  </w:footnote>
  <w:footnote w:id="7">
    <w:p w14:paraId="3A14CBFB" w14:textId="0873FB32" w:rsidR="004E78AF" w:rsidRDefault="004E78AF">
      <w:pPr>
        <w:pStyle w:val="FootnoteText"/>
      </w:pPr>
      <w:r>
        <w:rPr>
          <w:rStyle w:val="FootnoteReference"/>
        </w:rPr>
        <w:footnoteRef/>
      </w:r>
      <w:r>
        <w:t xml:space="preserve"> </w:t>
      </w:r>
      <w:hyperlink r:id="rId7" w:history="1">
        <w:r w:rsidR="0065340F" w:rsidRPr="00D71DA1">
          <w:rPr>
            <w:rStyle w:val="Hyperlink"/>
          </w:rPr>
          <w:t>https://uncitral.un.org/sites/uncitral.un.org/files/media-documents/uncitral/en/lg_business_registry-e.pdf</w:t>
        </w:r>
      </w:hyperlink>
      <w:r w:rsidR="0065340F">
        <w:t xml:space="preserve"> </w:t>
      </w:r>
    </w:p>
  </w:footnote>
  <w:footnote w:id="8">
    <w:p w14:paraId="761B2664" w14:textId="6B85132C" w:rsidR="0096508C" w:rsidRDefault="0096508C">
      <w:pPr>
        <w:pStyle w:val="FootnoteText"/>
      </w:pPr>
      <w:r>
        <w:rPr>
          <w:rStyle w:val="FootnoteReference"/>
        </w:rPr>
        <w:footnoteRef/>
      </w:r>
      <w:r>
        <w:t xml:space="preserve"> </w:t>
      </w:r>
      <w:r w:rsidR="0043515B">
        <w:t xml:space="preserve">Tomasini Fabio, 2016, </w:t>
      </w:r>
      <w:r w:rsidR="0043515B">
        <w:rPr>
          <w:lang w:val="en-GB"/>
        </w:rPr>
        <w:t>“</w:t>
      </w:r>
      <w:r w:rsidR="0043515B">
        <w:t>Unique global identifiers – an opportunity to strengthen statistics on globalisation</w:t>
      </w:r>
      <w:r w:rsidR="0043515B">
        <w:rPr>
          <w:lang w:val="en-GB"/>
        </w:rPr>
        <w:t>”</w:t>
      </w:r>
      <w:r w:rsidR="0043515B" w:rsidRPr="004025CA">
        <w:t xml:space="preserve"> </w:t>
      </w:r>
      <w:r w:rsidR="0043515B">
        <w:t>25</w:t>
      </w:r>
      <w:r w:rsidR="0043515B" w:rsidRPr="0096508C">
        <w:rPr>
          <w:vertAlign w:val="superscript"/>
        </w:rPr>
        <w:t>th</w:t>
      </w:r>
      <w:r w:rsidR="0043515B">
        <w:t xml:space="preserve"> Meeting of the </w:t>
      </w:r>
      <w:r w:rsidR="008A07F4">
        <w:t>Wiesbaden</w:t>
      </w:r>
      <w:r w:rsidR="0043515B">
        <w:t xml:space="preserve"> Group. </w:t>
      </w:r>
      <w:r w:rsidR="0043515B" w:rsidRPr="0096508C">
        <w:t xml:space="preserve">Available at </w:t>
      </w:r>
      <w:hyperlink r:id="rId8" w:history="1">
        <w:r w:rsidR="0043515B" w:rsidRPr="00D71DA1">
          <w:rPr>
            <w:rStyle w:val="Hyperlink"/>
          </w:rPr>
          <w:t>https://www.stat.go.jp/english/info/meetings/wiesbaden2016/pdf/7-07_che_pap.pdf</w:t>
        </w:r>
      </w:hyperlink>
    </w:p>
  </w:footnote>
  <w:footnote w:id="9">
    <w:p w14:paraId="4E3A42BD" w14:textId="41DFFEE9" w:rsidR="00EE32FA" w:rsidRDefault="00EE32FA">
      <w:pPr>
        <w:pStyle w:val="FootnoteText"/>
      </w:pPr>
      <w:r>
        <w:rPr>
          <w:rStyle w:val="FootnoteReference"/>
        </w:rPr>
        <w:footnoteRef/>
      </w:r>
      <w:r>
        <w:t xml:space="preserve"> Rowley Clare</w:t>
      </w:r>
      <w:r w:rsidR="008A07F4">
        <w:t>, 2016 “The Legal Entity Identifier: An industry standard providing open and reliable data for unique identification management”</w:t>
      </w:r>
      <w:r w:rsidR="008A07F4" w:rsidRPr="008A07F4">
        <w:rPr>
          <w:lang w:val="en-GB"/>
        </w:rPr>
        <w:t xml:space="preserve"> </w:t>
      </w:r>
      <w:r w:rsidR="008A07F4">
        <w:t>25</w:t>
      </w:r>
      <w:r w:rsidR="008A07F4" w:rsidRPr="0096508C">
        <w:rPr>
          <w:vertAlign w:val="superscript"/>
        </w:rPr>
        <w:t>th</w:t>
      </w:r>
      <w:r w:rsidR="008A07F4">
        <w:t xml:space="preserve"> Meeting of the Wiesbaden Group. </w:t>
      </w:r>
      <w:r w:rsidR="008A07F4" w:rsidRPr="0096508C">
        <w:t>Available at</w:t>
      </w:r>
      <w:r w:rsidR="004638CE">
        <w:t xml:space="preserve"> </w:t>
      </w:r>
      <w:hyperlink r:id="rId9" w:history="1">
        <w:r w:rsidR="004638CE" w:rsidRPr="00D71DA1">
          <w:rPr>
            <w:rStyle w:val="Hyperlink"/>
          </w:rPr>
          <w:t>https://www.stat.go.jp/english/info/meetings/wiesbaden2016/pdf/7-06_gle_pap.pdf</w:t>
        </w:r>
      </w:hyperlink>
      <w:r w:rsidR="004638CE">
        <w:t xml:space="preserve"> </w:t>
      </w:r>
    </w:p>
  </w:footnote>
  <w:footnote w:id="10">
    <w:p w14:paraId="299A3E6B" w14:textId="48E4377B" w:rsidR="0052672F" w:rsidRDefault="0052672F">
      <w:pPr>
        <w:pStyle w:val="FootnoteText"/>
      </w:pPr>
      <w:r>
        <w:rPr>
          <w:rStyle w:val="FootnoteReference"/>
        </w:rPr>
        <w:footnoteRef/>
      </w:r>
      <w:r>
        <w:t xml:space="preserve"> </w:t>
      </w:r>
      <w:r w:rsidR="00D34798" w:rsidRPr="00D34798">
        <w:t>Rowley Clare and Ricco Dun</w:t>
      </w:r>
      <w:r w:rsidR="00D34798">
        <w:t>, 201</w:t>
      </w:r>
      <w:r w:rsidR="00752D2C">
        <w:t>8</w:t>
      </w:r>
      <w:r w:rsidR="00D34798">
        <w:t xml:space="preserve"> “</w:t>
      </w:r>
      <w:r w:rsidR="00D34798" w:rsidRPr="00D34798">
        <w:t>Connect the Corporate Dots Globally with the LEI</w:t>
      </w:r>
      <w:r w:rsidR="00D34798">
        <w:t>” 26</w:t>
      </w:r>
      <w:r w:rsidR="00D34798" w:rsidRPr="0096508C">
        <w:rPr>
          <w:vertAlign w:val="superscript"/>
        </w:rPr>
        <w:t>th</w:t>
      </w:r>
      <w:r w:rsidR="00D34798">
        <w:t xml:space="preserve"> Meeting of the Wiesbaden Group. </w:t>
      </w:r>
      <w:r w:rsidR="00D34798" w:rsidRPr="0096508C">
        <w:t>Available at</w:t>
      </w:r>
      <w:r w:rsidR="00752D2C">
        <w:t xml:space="preserve">: </w:t>
      </w:r>
      <w:hyperlink r:id="rId10" w:history="1">
        <w:r w:rsidR="00752D2C" w:rsidRPr="00D71DA1">
          <w:rPr>
            <w:rStyle w:val="Hyperlink"/>
          </w:rPr>
          <w:t>https://www.wiesbaden2018.bfs.admin.ch/wp-content/uploads/2018/08/Paper_Rowley.pdf</w:t>
        </w:r>
      </w:hyperlink>
      <w:r w:rsidR="00752D2C">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24023"/>
    <w:multiLevelType w:val="hybridMultilevel"/>
    <w:tmpl w:val="6E36A500"/>
    <w:lvl w:ilvl="0" w:tplc="E7868F6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C23E75"/>
    <w:multiLevelType w:val="hybridMultilevel"/>
    <w:tmpl w:val="DC66AEAC"/>
    <w:lvl w:ilvl="0" w:tplc="964C69AE">
      <w:start w:val="1"/>
      <w:numFmt w:val="bullet"/>
      <w:lvlText w:val="•"/>
      <w:lvlJc w:val="left"/>
      <w:pPr>
        <w:ind w:left="720" w:hanging="360"/>
      </w:pPr>
      <w:rPr>
        <w:rFonts w:ascii="Calibri" w:eastAsiaTheme="minorEastAsia" w:hAnsi="Calibri" w:cs="Calibri"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D87226"/>
    <w:multiLevelType w:val="hybridMultilevel"/>
    <w:tmpl w:val="F8767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A35A54"/>
    <w:multiLevelType w:val="hybridMultilevel"/>
    <w:tmpl w:val="0DFE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8660647">
    <w:abstractNumId w:val="2"/>
  </w:num>
  <w:num w:numId="2" w16cid:durableId="1011251643">
    <w:abstractNumId w:val="3"/>
  </w:num>
  <w:num w:numId="3" w16cid:durableId="499009599">
    <w:abstractNumId w:val="1"/>
  </w:num>
  <w:num w:numId="4" w16cid:durableId="29664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A8E"/>
    <w:rsid w:val="00001725"/>
    <w:rsid w:val="000256E1"/>
    <w:rsid w:val="00026CA5"/>
    <w:rsid w:val="00042943"/>
    <w:rsid w:val="000470D9"/>
    <w:rsid w:val="0005429C"/>
    <w:rsid w:val="000602B6"/>
    <w:rsid w:val="00064FAC"/>
    <w:rsid w:val="00091EB0"/>
    <w:rsid w:val="000A5065"/>
    <w:rsid w:val="000C45BE"/>
    <w:rsid w:val="000D00A0"/>
    <w:rsid w:val="000D1FEB"/>
    <w:rsid w:val="00111FC9"/>
    <w:rsid w:val="00171072"/>
    <w:rsid w:val="00177823"/>
    <w:rsid w:val="001847A8"/>
    <w:rsid w:val="00186FF0"/>
    <w:rsid w:val="00190171"/>
    <w:rsid w:val="001A09D6"/>
    <w:rsid w:val="001A0E42"/>
    <w:rsid w:val="001B2BD0"/>
    <w:rsid w:val="001C784D"/>
    <w:rsid w:val="001D2642"/>
    <w:rsid w:val="002076AA"/>
    <w:rsid w:val="00257D60"/>
    <w:rsid w:val="002A2911"/>
    <w:rsid w:val="002B03AF"/>
    <w:rsid w:val="002B6DE5"/>
    <w:rsid w:val="002C6318"/>
    <w:rsid w:val="002D764A"/>
    <w:rsid w:val="002F0004"/>
    <w:rsid w:val="002F1CDB"/>
    <w:rsid w:val="00301ADA"/>
    <w:rsid w:val="003053DC"/>
    <w:rsid w:val="00320A8E"/>
    <w:rsid w:val="00367829"/>
    <w:rsid w:val="00370E25"/>
    <w:rsid w:val="00374B2D"/>
    <w:rsid w:val="003A6174"/>
    <w:rsid w:val="003B33CA"/>
    <w:rsid w:val="003B79E7"/>
    <w:rsid w:val="003C150C"/>
    <w:rsid w:val="003D59A8"/>
    <w:rsid w:val="003F6802"/>
    <w:rsid w:val="004025CA"/>
    <w:rsid w:val="00403A60"/>
    <w:rsid w:val="00404ED0"/>
    <w:rsid w:val="0043515B"/>
    <w:rsid w:val="00456860"/>
    <w:rsid w:val="00462CCF"/>
    <w:rsid w:val="004638CE"/>
    <w:rsid w:val="00463B06"/>
    <w:rsid w:val="004970FD"/>
    <w:rsid w:val="004D6040"/>
    <w:rsid w:val="004E78AF"/>
    <w:rsid w:val="004F330D"/>
    <w:rsid w:val="00513E6B"/>
    <w:rsid w:val="0052672F"/>
    <w:rsid w:val="00526D51"/>
    <w:rsid w:val="00570E00"/>
    <w:rsid w:val="00590E26"/>
    <w:rsid w:val="005A6B9A"/>
    <w:rsid w:val="005D5674"/>
    <w:rsid w:val="005E0CF7"/>
    <w:rsid w:val="005E3F3D"/>
    <w:rsid w:val="00600A50"/>
    <w:rsid w:val="006040C0"/>
    <w:rsid w:val="00612A76"/>
    <w:rsid w:val="0061370A"/>
    <w:rsid w:val="0065340F"/>
    <w:rsid w:val="0066519B"/>
    <w:rsid w:val="00665C2D"/>
    <w:rsid w:val="00667374"/>
    <w:rsid w:val="006675E3"/>
    <w:rsid w:val="0068278A"/>
    <w:rsid w:val="006A6B20"/>
    <w:rsid w:val="006D1213"/>
    <w:rsid w:val="006D741E"/>
    <w:rsid w:val="00737EB3"/>
    <w:rsid w:val="00750783"/>
    <w:rsid w:val="00752D2C"/>
    <w:rsid w:val="00780C63"/>
    <w:rsid w:val="00782064"/>
    <w:rsid w:val="00782CEE"/>
    <w:rsid w:val="007C4D63"/>
    <w:rsid w:val="007D07CD"/>
    <w:rsid w:val="007F170F"/>
    <w:rsid w:val="00835C9A"/>
    <w:rsid w:val="00842DED"/>
    <w:rsid w:val="00850A26"/>
    <w:rsid w:val="00865310"/>
    <w:rsid w:val="00865F3A"/>
    <w:rsid w:val="00867CE3"/>
    <w:rsid w:val="00880479"/>
    <w:rsid w:val="00896BF8"/>
    <w:rsid w:val="008A07F4"/>
    <w:rsid w:val="008B5CF6"/>
    <w:rsid w:val="008C185D"/>
    <w:rsid w:val="008C49B2"/>
    <w:rsid w:val="008D0A1C"/>
    <w:rsid w:val="008D1BF0"/>
    <w:rsid w:val="008D7DC2"/>
    <w:rsid w:val="008E5179"/>
    <w:rsid w:val="008E6EE7"/>
    <w:rsid w:val="008F0B3B"/>
    <w:rsid w:val="008F1BD6"/>
    <w:rsid w:val="008F78D3"/>
    <w:rsid w:val="00904175"/>
    <w:rsid w:val="0091417C"/>
    <w:rsid w:val="009160CF"/>
    <w:rsid w:val="0093059F"/>
    <w:rsid w:val="00930F6D"/>
    <w:rsid w:val="00931A10"/>
    <w:rsid w:val="00940526"/>
    <w:rsid w:val="00944C24"/>
    <w:rsid w:val="00945DC2"/>
    <w:rsid w:val="0096508C"/>
    <w:rsid w:val="009711BF"/>
    <w:rsid w:val="00985BFD"/>
    <w:rsid w:val="00990089"/>
    <w:rsid w:val="00995384"/>
    <w:rsid w:val="009C7C6A"/>
    <w:rsid w:val="009D3223"/>
    <w:rsid w:val="009D496A"/>
    <w:rsid w:val="009E4A67"/>
    <w:rsid w:val="009F2BD3"/>
    <w:rsid w:val="00A00B80"/>
    <w:rsid w:val="00A05E7D"/>
    <w:rsid w:val="00A139DA"/>
    <w:rsid w:val="00A1454A"/>
    <w:rsid w:val="00A1469F"/>
    <w:rsid w:val="00A17019"/>
    <w:rsid w:val="00A37801"/>
    <w:rsid w:val="00A7402E"/>
    <w:rsid w:val="00A8531D"/>
    <w:rsid w:val="00A85420"/>
    <w:rsid w:val="00A87849"/>
    <w:rsid w:val="00AA10C6"/>
    <w:rsid w:val="00AB7C58"/>
    <w:rsid w:val="00AC1140"/>
    <w:rsid w:val="00AC4908"/>
    <w:rsid w:val="00AD6867"/>
    <w:rsid w:val="00AF032A"/>
    <w:rsid w:val="00AF5039"/>
    <w:rsid w:val="00B05B7B"/>
    <w:rsid w:val="00B24665"/>
    <w:rsid w:val="00B26377"/>
    <w:rsid w:val="00B3121D"/>
    <w:rsid w:val="00B51427"/>
    <w:rsid w:val="00B97B2B"/>
    <w:rsid w:val="00BA11A6"/>
    <w:rsid w:val="00BF6E8F"/>
    <w:rsid w:val="00C06B7F"/>
    <w:rsid w:val="00C306BD"/>
    <w:rsid w:val="00C45133"/>
    <w:rsid w:val="00C865ED"/>
    <w:rsid w:val="00C90CAE"/>
    <w:rsid w:val="00C97BD2"/>
    <w:rsid w:val="00CA6D12"/>
    <w:rsid w:val="00CC3ED8"/>
    <w:rsid w:val="00CD1118"/>
    <w:rsid w:val="00CD5DAA"/>
    <w:rsid w:val="00CE1353"/>
    <w:rsid w:val="00CE2CF0"/>
    <w:rsid w:val="00CE7E85"/>
    <w:rsid w:val="00D143C0"/>
    <w:rsid w:val="00D34798"/>
    <w:rsid w:val="00D3776F"/>
    <w:rsid w:val="00D46CAB"/>
    <w:rsid w:val="00D524DA"/>
    <w:rsid w:val="00D53DDE"/>
    <w:rsid w:val="00D577E0"/>
    <w:rsid w:val="00D7675C"/>
    <w:rsid w:val="00D81B96"/>
    <w:rsid w:val="00DA0605"/>
    <w:rsid w:val="00DA1BCA"/>
    <w:rsid w:val="00DA5EBE"/>
    <w:rsid w:val="00DB61EA"/>
    <w:rsid w:val="00DE04B1"/>
    <w:rsid w:val="00DE09DA"/>
    <w:rsid w:val="00DE5171"/>
    <w:rsid w:val="00DE7700"/>
    <w:rsid w:val="00E00E5A"/>
    <w:rsid w:val="00E10725"/>
    <w:rsid w:val="00E15B39"/>
    <w:rsid w:val="00E179A4"/>
    <w:rsid w:val="00E27671"/>
    <w:rsid w:val="00E30660"/>
    <w:rsid w:val="00E435C7"/>
    <w:rsid w:val="00E436EA"/>
    <w:rsid w:val="00E4483C"/>
    <w:rsid w:val="00E60A80"/>
    <w:rsid w:val="00E62D70"/>
    <w:rsid w:val="00E8741C"/>
    <w:rsid w:val="00E92516"/>
    <w:rsid w:val="00ED33B4"/>
    <w:rsid w:val="00EE32FA"/>
    <w:rsid w:val="00F05112"/>
    <w:rsid w:val="00F07A24"/>
    <w:rsid w:val="00F1391B"/>
    <w:rsid w:val="00F245F1"/>
    <w:rsid w:val="00F31F44"/>
    <w:rsid w:val="00F33D95"/>
    <w:rsid w:val="00F41FF8"/>
    <w:rsid w:val="00F45533"/>
    <w:rsid w:val="00F603A0"/>
    <w:rsid w:val="00F639D3"/>
    <w:rsid w:val="00F63FAF"/>
    <w:rsid w:val="00F830A1"/>
    <w:rsid w:val="00F83F56"/>
    <w:rsid w:val="00FA38FF"/>
    <w:rsid w:val="00FF2B06"/>
    <w:rsid w:val="00FF3C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BC232"/>
  <w15:chartTrackingRefBased/>
  <w15:docId w15:val="{F32883DB-7434-4CD7-9C20-06CC5947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A8E"/>
    <w:pPr>
      <w:spacing w:after="0" w:line="240" w:lineRule="auto"/>
    </w:pPr>
    <w:rPr>
      <w:rFonts w:ascii="Calibri" w:hAnsi="Calibri" w:cs="Calibri"/>
    </w:rPr>
  </w:style>
  <w:style w:type="paragraph" w:styleId="Heading1">
    <w:name w:val="heading 1"/>
    <w:basedOn w:val="Normal"/>
    <w:next w:val="Normal"/>
    <w:link w:val="Heading1Char"/>
    <w:uiPriority w:val="9"/>
    <w:qFormat/>
    <w:rsid w:val="00850A26"/>
    <w:pPr>
      <w:keepNext/>
      <w:keepLines/>
      <w:spacing w:before="240" w:after="12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A2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603A0"/>
    <w:pPr>
      <w:ind w:left="720"/>
      <w:contextualSpacing/>
    </w:pPr>
  </w:style>
  <w:style w:type="paragraph" w:styleId="Header">
    <w:name w:val="header"/>
    <w:basedOn w:val="Normal"/>
    <w:link w:val="HeaderChar"/>
    <w:uiPriority w:val="99"/>
    <w:unhideWhenUsed/>
    <w:rsid w:val="00995384"/>
    <w:pPr>
      <w:tabs>
        <w:tab w:val="center" w:pos="4680"/>
        <w:tab w:val="right" w:pos="9360"/>
      </w:tabs>
    </w:pPr>
  </w:style>
  <w:style w:type="character" w:customStyle="1" w:styleId="HeaderChar">
    <w:name w:val="Header Char"/>
    <w:basedOn w:val="DefaultParagraphFont"/>
    <w:link w:val="Header"/>
    <w:uiPriority w:val="99"/>
    <w:rsid w:val="00995384"/>
    <w:rPr>
      <w:rFonts w:ascii="Calibri" w:hAnsi="Calibri" w:cs="Calibri"/>
    </w:rPr>
  </w:style>
  <w:style w:type="paragraph" w:styleId="Footer">
    <w:name w:val="footer"/>
    <w:basedOn w:val="Normal"/>
    <w:link w:val="FooterChar"/>
    <w:uiPriority w:val="99"/>
    <w:unhideWhenUsed/>
    <w:rsid w:val="00995384"/>
    <w:pPr>
      <w:tabs>
        <w:tab w:val="center" w:pos="4680"/>
        <w:tab w:val="right" w:pos="9360"/>
      </w:tabs>
    </w:pPr>
  </w:style>
  <w:style w:type="character" w:customStyle="1" w:styleId="FooterChar">
    <w:name w:val="Footer Char"/>
    <w:basedOn w:val="DefaultParagraphFont"/>
    <w:link w:val="Footer"/>
    <w:uiPriority w:val="99"/>
    <w:rsid w:val="00995384"/>
    <w:rPr>
      <w:rFonts w:ascii="Calibri" w:hAnsi="Calibri" w:cs="Calibri"/>
    </w:rPr>
  </w:style>
  <w:style w:type="character" w:styleId="CommentReference">
    <w:name w:val="annotation reference"/>
    <w:basedOn w:val="DefaultParagraphFont"/>
    <w:uiPriority w:val="99"/>
    <w:semiHidden/>
    <w:unhideWhenUsed/>
    <w:rsid w:val="001D2642"/>
    <w:rPr>
      <w:sz w:val="16"/>
      <w:szCs w:val="16"/>
    </w:rPr>
  </w:style>
  <w:style w:type="paragraph" w:styleId="CommentText">
    <w:name w:val="annotation text"/>
    <w:basedOn w:val="Normal"/>
    <w:link w:val="CommentTextChar"/>
    <w:uiPriority w:val="99"/>
    <w:unhideWhenUsed/>
    <w:rsid w:val="001D2642"/>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1D2642"/>
    <w:rPr>
      <w:rFonts w:ascii="Times New Roman" w:eastAsia="Times New Roman" w:hAnsi="Times New Roman" w:cs="Times New Roman"/>
      <w:sz w:val="20"/>
      <w:szCs w:val="20"/>
      <w:lang w:eastAsia="en-GB"/>
    </w:rPr>
  </w:style>
  <w:style w:type="paragraph" w:styleId="FootnoteText">
    <w:name w:val="footnote text"/>
    <w:basedOn w:val="Normal"/>
    <w:link w:val="FootnoteTextChar"/>
    <w:uiPriority w:val="99"/>
    <w:semiHidden/>
    <w:unhideWhenUsed/>
    <w:rsid w:val="00BF6E8F"/>
    <w:rPr>
      <w:sz w:val="20"/>
      <w:szCs w:val="20"/>
    </w:rPr>
  </w:style>
  <w:style w:type="character" w:customStyle="1" w:styleId="FootnoteTextChar">
    <w:name w:val="Footnote Text Char"/>
    <w:basedOn w:val="DefaultParagraphFont"/>
    <w:link w:val="FootnoteText"/>
    <w:uiPriority w:val="99"/>
    <w:semiHidden/>
    <w:rsid w:val="00BF6E8F"/>
    <w:rPr>
      <w:rFonts w:ascii="Calibri" w:hAnsi="Calibri" w:cs="Calibri"/>
      <w:sz w:val="20"/>
      <w:szCs w:val="20"/>
    </w:rPr>
  </w:style>
  <w:style w:type="character" w:styleId="FootnoteReference">
    <w:name w:val="footnote reference"/>
    <w:basedOn w:val="DefaultParagraphFont"/>
    <w:uiPriority w:val="99"/>
    <w:semiHidden/>
    <w:unhideWhenUsed/>
    <w:rsid w:val="00BF6E8F"/>
    <w:rPr>
      <w:vertAlign w:val="superscript"/>
    </w:rPr>
  </w:style>
  <w:style w:type="character" w:styleId="Hyperlink">
    <w:name w:val="Hyperlink"/>
    <w:basedOn w:val="DefaultParagraphFont"/>
    <w:uiPriority w:val="99"/>
    <w:unhideWhenUsed/>
    <w:rsid w:val="00CE2CF0"/>
    <w:rPr>
      <w:color w:val="0563C1" w:themeColor="hyperlink"/>
      <w:u w:val="single"/>
    </w:rPr>
  </w:style>
  <w:style w:type="character" w:customStyle="1" w:styleId="UnresolvedMention1">
    <w:name w:val="Unresolved Mention1"/>
    <w:basedOn w:val="DefaultParagraphFont"/>
    <w:uiPriority w:val="99"/>
    <w:semiHidden/>
    <w:unhideWhenUsed/>
    <w:rsid w:val="00CE2CF0"/>
    <w:rPr>
      <w:color w:val="605E5C"/>
      <w:shd w:val="clear" w:color="auto" w:fill="E1DFDD"/>
    </w:rPr>
  </w:style>
  <w:style w:type="character" w:styleId="FollowedHyperlink">
    <w:name w:val="FollowedHyperlink"/>
    <w:basedOn w:val="DefaultParagraphFont"/>
    <w:uiPriority w:val="99"/>
    <w:semiHidden/>
    <w:unhideWhenUsed/>
    <w:rsid w:val="00001725"/>
    <w:rPr>
      <w:color w:val="954F72" w:themeColor="followedHyperlink"/>
      <w:u w:val="single"/>
    </w:rPr>
  </w:style>
  <w:style w:type="table" w:customStyle="1" w:styleId="TableGrid">
    <w:name w:val="TableGrid"/>
    <w:rsid w:val="00A7402E"/>
    <w:pPr>
      <w:spacing w:after="0" w:line="240" w:lineRule="auto"/>
    </w:pPr>
    <w:rPr>
      <w:lang w:eastAsia="en-US"/>
    </w:rPr>
    <w:tblPr>
      <w:tblCellMar>
        <w:top w:w="0" w:type="dxa"/>
        <w:left w:w="0" w:type="dxa"/>
        <w:bottom w:w="0" w:type="dxa"/>
        <w:right w:w="0" w:type="dxa"/>
      </w:tblCellMar>
    </w:tblPr>
  </w:style>
  <w:style w:type="paragraph" w:styleId="Revision">
    <w:name w:val="Revision"/>
    <w:hidden/>
    <w:uiPriority w:val="99"/>
    <w:semiHidden/>
    <w:rsid w:val="0091417C"/>
    <w:pPr>
      <w:spacing w:after="0" w:line="240" w:lineRule="auto"/>
    </w:pPr>
    <w:rPr>
      <w:rFonts w:ascii="Calibri" w:hAnsi="Calibri" w:cs="Calibri"/>
    </w:rPr>
  </w:style>
  <w:style w:type="paragraph" w:styleId="CommentSubject">
    <w:name w:val="annotation subject"/>
    <w:basedOn w:val="CommentText"/>
    <w:next w:val="CommentText"/>
    <w:link w:val="CommentSubjectChar"/>
    <w:uiPriority w:val="99"/>
    <w:semiHidden/>
    <w:unhideWhenUsed/>
    <w:rsid w:val="00D143C0"/>
    <w:rPr>
      <w:rFonts w:ascii="Calibri" w:eastAsiaTheme="minorEastAsia" w:hAnsi="Calibri" w:cs="Calibri"/>
      <w:b/>
      <w:bCs/>
      <w:lang w:eastAsia="zh-CN"/>
    </w:rPr>
  </w:style>
  <w:style w:type="character" w:customStyle="1" w:styleId="CommentSubjectChar">
    <w:name w:val="Comment Subject Char"/>
    <w:basedOn w:val="CommentTextChar"/>
    <w:link w:val="CommentSubject"/>
    <w:uiPriority w:val="99"/>
    <w:semiHidden/>
    <w:rsid w:val="00D143C0"/>
    <w:rPr>
      <w:rFonts w:ascii="Calibri" w:eastAsia="Times New Roman" w:hAnsi="Calibri" w:cs="Calibri"/>
      <w:b/>
      <w:bCs/>
      <w:sz w:val="20"/>
      <w:szCs w:val="20"/>
      <w:lang w:eastAsia="en-GB"/>
    </w:rPr>
  </w:style>
  <w:style w:type="paragraph" w:styleId="BalloonText">
    <w:name w:val="Balloon Text"/>
    <w:basedOn w:val="Normal"/>
    <w:link w:val="BalloonTextChar"/>
    <w:uiPriority w:val="99"/>
    <w:semiHidden/>
    <w:unhideWhenUsed/>
    <w:rsid w:val="00370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E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15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stat.go.jp/english/info/meetings/wiesbaden2016/pdf/7-07_che_pap.pdf" TargetMode="External"/><Relationship Id="rId3" Type="http://schemas.openxmlformats.org/officeDocument/2006/relationships/hyperlink" Target="https://unstats.un.org/UNSDWebsite/events-details/un54sc-28022023-M-Global_Initiative_on_Unique_Identifiers_for_Businesses" TargetMode="External"/><Relationship Id="rId7" Type="http://schemas.openxmlformats.org/officeDocument/2006/relationships/hyperlink" Target="https://uncitral.un.org/sites/uncitral.un.org/files/media-documents/uncitral/en/lg_business_registry-e.pdf" TargetMode="External"/><Relationship Id="rId2" Type="http://schemas.openxmlformats.org/officeDocument/2006/relationships/hyperlink" Target="https://unstats.un.org/UNSDWebsite/statcom/session_54/documents/2023-37-FinalReport-E.pdf" TargetMode="External"/><Relationship Id="rId1" Type="http://schemas.openxmlformats.org/officeDocument/2006/relationships/hyperlink" Target="https://www.gleif.org/en" TargetMode="External"/><Relationship Id="rId6" Type="http://schemas.openxmlformats.org/officeDocument/2006/relationships/hyperlink" Target="https://unstats.un.org/unsd/business-stat/SBR/Documents/UN_Guidelines_on_SBR.pdf" TargetMode="External"/><Relationship Id="rId5" Type="http://schemas.openxmlformats.org/officeDocument/2006/relationships/hyperlink" Target="https://unstats.un.org/legal-identity-agenda" TargetMode="External"/><Relationship Id="rId10" Type="http://schemas.openxmlformats.org/officeDocument/2006/relationships/hyperlink" Target="https://www.wiesbaden2018.bfs.admin.ch/wp-content/uploads/2018/08/Paper_Rowley.pdf" TargetMode="External"/><Relationship Id="rId4" Type="http://schemas.openxmlformats.org/officeDocument/2006/relationships/hyperlink" Target="https://unstats.un.org/unsd/demographic/standmeth/principles/m19rev3en.pdf" TargetMode="External"/><Relationship Id="rId9" Type="http://schemas.openxmlformats.org/officeDocument/2006/relationships/hyperlink" Target="https://www.stat.go.jp/english/info/meetings/wiesbaden2016/pdf/7-06_gle_pa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BEFDE-838C-4333-9ED4-EBD11E24E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1377</Words>
  <Characters>7849</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Di Matteo</dc:creator>
  <cp:keywords/>
  <dc:description/>
  <cp:lastModifiedBy>Ilaria Di Matteo</cp:lastModifiedBy>
  <cp:revision>2</cp:revision>
  <dcterms:created xsi:type="dcterms:W3CDTF">2023-09-07T13:03:00Z</dcterms:created>
  <dcterms:modified xsi:type="dcterms:W3CDTF">2023-09-07T13:03:00Z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7a043b8464754bec300f5620c73a8b3fefef4ecdb374dd480013a5ebe8475a8f</vt:lpwstr>
  </property>
</Properties>
</file>