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35A79" w14:textId="77777777" w:rsidR="00770761" w:rsidRDefault="00000000">
      <w:pPr>
        <w:jc w:val="center"/>
        <w:rPr>
          <w:rFonts w:ascii="Times New Roman" w:hAnsi="Times New Roman"/>
          <w:b/>
          <w:bCs/>
          <w:sz w:val="28"/>
          <w:szCs w:val="28"/>
        </w:rPr>
      </w:pPr>
      <w:r>
        <w:rPr>
          <w:rFonts w:ascii="Times New Roman" w:hAnsi="Times New Roman"/>
          <w:b/>
          <w:bCs/>
          <w:sz w:val="28"/>
          <w:szCs w:val="28"/>
        </w:rPr>
        <w:t>Title of the contribution prepared for the XXXV ICPIG</w:t>
      </w:r>
    </w:p>
    <w:p w14:paraId="26728A35" w14:textId="77777777" w:rsidR="00770761" w:rsidRDefault="00770761">
      <w:pPr>
        <w:jc w:val="center"/>
        <w:rPr>
          <w:rFonts w:ascii="Times New Roman" w:hAnsi="Times New Roman"/>
        </w:rPr>
      </w:pPr>
    </w:p>
    <w:p w14:paraId="132CDA37" w14:textId="77777777" w:rsidR="00770761" w:rsidRDefault="00000000">
      <w:pPr>
        <w:jc w:val="center"/>
        <w:rPr>
          <w:rFonts w:ascii="Times New Roman" w:hAnsi="Times New Roman"/>
        </w:rPr>
      </w:pPr>
      <w:r>
        <w:rPr>
          <w:rFonts w:ascii="Times New Roman" w:hAnsi="Times New Roman"/>
          <w:u w:val="single"/>
        </w:rPr>
        <w:t>A. Firstauthor</w:t>
      </w:r>
      <w:r>
        <w:rPr>
          <w:rFonts w:ascii="Times New Roman" w:hAnsi="Times New Roman"/>
          <w:vertAlign w:val="superscript"/>
        </w:rPr>
        <w:t>1</w:t>
      </w:r>
      <w:r>
        <w:rPr>
          <w:rFonts w:ascii="Times New Roman" w:hAnsi="Times New Roman"/>
        </w:rPr>
        <w:t xml:space="preserve">, </w:t>
      </w:r>
      <w:r>
        <w:rPr>
          <w:rFonts w:ascii="ZWAdobeF" w:hAnsi="ZWAdobeF"/>
          <w:color w:val="auto"/>
          <w:sz w:val="2"/>
        </w:rPr>
        <w:t>U</w:t>
      </w:r>
      <w:r>
        <w:rPr>
          <w:rFonts w:ascii="Times New Roman" w:hAnsi="Times New Roman"/>
        </w:rPr>
        <w:t>B. Secondauthor</w:t>
      </w:r>
      <w:r>
        <w:rPr>
          <w:rFonts w:ascii="Times New Roman" w:hAnsi="Times New Roman"/>
          <w:vertAlign w:val="superscript"/>
        </w:rPr>
        <w:t xml:space="preserve">1 </w:t>
      </w:r>
      <w:r>
        <w:rPr>
          <w:rFonts w:ascii="Times New Roman" w:hAnsi="Times New Roman"/>
        </w:rPr>
        <w:t>and C. Lastauthor</w:t>
      </w:r>
      <w:r>
        <w:rPr>
          <w:rFonts w:ascii="ZWAdobeF" w:hAnsi="ZWAdobeF"/>
          <w:color w:val="auto"/>
          <w:sz w:val="2"/>
        </w:rPr>
        <w:t>P</w:t>
      </w:r>
      <w:r>
        <w:rPr>
          <w:rFonts w:ascii="Times New Roman" w:hAnsi="Times New Roman"/>
          <w:vertAlign w:val="superscript"/>
        </w:rPr>
        <w:t>1,2</w:t>
      </w:r>
    </w:p>
    <w:p w14:paraId="3ABC23FB" w14:textId="77777777" w:rsidR="00770761" w:rsidRDefault="00770761">
      <w:pPr>
        <w:jc w:val="center"/>
        <w:rPr>
          <w:rFonts w:ascii="Times New Roman" w:hAnsi="Times New Roman"/>
          <w:sz w:val="22"/>
          <w:szCs w:val="22"/>
        </w:rPr>
      </w:pPr>
    </w:p>
    <w:p w14:paraId="5EBD3045" w14:textId="77777777" w:rsidR="00770761" w:rsidRDefault="00000000">
      <w:pPr>
        <w:jc w:val="center"/>
        <w:rPr>
          <w:rFonts w:ascii="Times New Roman" w:hAnsi="Times New Roman"/>
          <w:i/>
          <w:iCs/>
          <w:sz w:val="20"/>
          <w:szCs w:val="20"/>
          <w:lang w:val="es-ES_tradnl"/>
        </w:rPr>
      </w:pPr>
      <w:r>
        <w:rPr>
          <w:rFonts w:ascii="Times New Roman" w:hAnsi="Times New Roman"/>
          <w:i/>
          <w:iCs/>
          <w:sz w:val="20"/>
          <w:szCs w:val="20"/>
          <w:vertAlign w:val="superscript"/>
          <w:lang w:val="es-ES_tradnl"/>
        </w:rPr>
        <w:t>1</w:t>
      </w:r>
      <w:r>
        <w:rPr>
          <w:rFonts w:ascii="Times New Roman" w:hAnsi="Times New Roman"/>
          <w:i/>
          <w:iCs/>
          <w:sz w:val="20"/>
          <w:szCs w:val="20"/>
          <w:lang w:val="es-ES_tradnl"/>
        </w:rPr>
        <w:t xml:space="preserve"> </w:t>
      </w:r>
      <w:proofErr w:type="spellStart"/>
      <w:r>
        <w:rPr>
          <w:rFonts w:ascii="Times New Roman" w:hAnsi="Times New Roman"/>
          <w:i/>
          <w:iCs/>
          <w:sz w:val="20"/>
          <w:szCs w:val="20"/>
          <w:lang w:val="es-ES_tradnl"/>
        </w:rPr>
        <w:t>Dept</w:t>
      </w:r>
      <w:proofErr w:type="spellEnd"/>
      <w:r>
        <w:rPr>
          <w:rFonts w:ascii="Times New Roman" w:hAnsi="Times New Roman"/>
          <w:i/>
          <w:iCs/>
          <w:sz w:val="20"/>
          <w:szCs w:val="20"/>
          <w:lang w:val="es-ES_tradnl"/>
        </w:rPr>
        <w:t xml:space="preserve">. </w:t>
      </w:r>
      <w:proofErr w:type="spellStart"/>
      <w:r>
        <w:rPr>
          <w:rFonts w:ascii="Times New Roman" w:hAnsi="Times New Roman"/>
          <w:i/>
          <w:iCs/>
          <w:sz w:val="20"/>
          <w:szCs w:val="20"/>
          <w:lang w:val="es-ES_tradnl"/>
        </w:rPr>
        <w:t>Applied</w:t>
      </w:r>
      <w:proofErr w:type="spellEnd"/>
      <w:r>
        <w:rPr>
          <w:rFonts w:ascii="Times New Roman" w:hAnsi="Times New Roman"/>
          <w:i/>
          <w:iCs/>
          <w:sz w:val="20"/>
          <w:szCs w:val="20"/>
          <w:lang w:val="es-ES_tradnl"/>
        </w:rPr>
        <w:t xml:space="preserve"> </w:t>
      </w:r>
      <w:proofErr w:type="spellStart"/>
      <w:r>
        <w:rPr>
          <w:rFonts w:ascii="Times New Roman" w:hAnsi="Times New Roman"/>
          <w:i/>
          <w:iCs/>
          <w:sz w:val="20"/>
          <w:szCs w:val="20"/>
          <w:lang w:val="es-ES_tradnl"/>
        </w:rPr>
        <w:t>Physics</w:t>
      </w:r>
      <w:proofErr w:type="spellEnd"/>
      <w:r>
        <w:rPr>
          <w:rFonts w:ascii="Times New Roman" w:hAnsi="Times New Roman"/>
          <w:i/>
          <w:iCs/>
          <w:sz w:val="20"/>
          <w:szCs w:val="20"/>
          <w:lang w:val="es-ES_tradnl"/>
        </w:rPr>
        <w:t xml:space="preserve">, Eindhoven Univ. </w:t>
      </w:r>
      <w:proofErr w:type="spellStart"/>
      <w:r>
        <w:rPr>
          <w:rFonts w:ascii="Times New Roman" w:hAnsi="Times New Roman"/>
          <w:i/>
          <w:iCs/>
          <w:sz w:val="20"/>
          <w:szCs w:val="20"/>
          <w:lang w:val="es-ES_tradnl"/>
        </w:rPr>
        <w:t>Techn</w:t>
      </w:r>
      <w:proofErr w:type="spellEnd"/>
      <w:r>
        <w:rPr>
          <w:rFonts w:ascii="Times New Roman" w:hAnsi="Times New Roman"/>
          <w:i/>
          <w:iCs/>
          <w:sz w:val="20"/>
          <w:szCs w:val="20"/>
          <w:lang w:val="es-ES_tradnl"/>
        </w:rPr>
        <w:t xml:space="preserve">., Eindhoven, </w:t>
      </w:r>
      <w:proofErr w:type="spellStart"/>
      <w:r>
        <w:rPr>
          <w:rFonts w:ascii="Times New Roman" w:hAnsi="Times New Roman"/>
          <w:i/>
          <w:iCs/>
          <w:sz w:val="20"/>
          <w:szCs w:val="20"/>
          <w:lang w:val="es-ES_tradnl"/>
        </w:rPr>
        <w:t>The</w:t>
      </w:r>
      <w:proofErr w:type="spellEnd"/>
      <w:r>
        <w:rPr>
          <w:rFonts w:ascii="Times New Roman" w:hAnsi="Times New Roman"/>
          <w:i/>
          <w:iCs/>
          <w:sz w:val="20"/>
          <w:szCs w:val="20"/>
          <w:lang w:val="es-ES_tradnl"/>
        </w:rPr>
        <w:t xml:space="preserve"> </w:t>
      </w:r>
      <w:proofErr w:type="spellStart"/>
      <w:r>
        <w:rPr>
          <w:rFonts w:ascii="Times New Roman" w:hAnsi="Times New Roman"/>
          <w:i/>
          <w:iCs/>
          <w:sz w:val="20"/>
          <w:szCs w:val="20"/>
          <w:lang w:val="es-ES_tradnl"/>
        </w:rPr>
        <w:t>Netherlands</w:t>
      </w:r>
      <w:proofErr w:type="spellEnd"/>
    </w:p>
    <w:p w14:paraId="1AF1A9F9" w14:textId="77777777" w:rsidR="00770761" w:rsidRDefault="00000000">
      <w:pPr>
        <w:jc w:val="center"/>
        <w:rPr>
          <w:rFonts w:ascii="Times New Roman" w:hAnsi="Times New Roman"/>
          <w:i/>
          <w:iCs/>
          <w:sz w:val="20"/>
          <w:szCs w:val="20"/>
          <w:lang w:val="fr-FR"/>
        </w:rPr>
      </w:pPr>
      <w:r>
        <w:rPr>
          <w:rFonts w:ascii="Times New Roman" w:hAnsi="Times New Roman"/>
          <w:i/>
          <w:iCs/>
          <w:sz w:val="20"/>
          <w:szCs w:val="20"/>
          <w:vertAlign w:val="superscript"/>
          <w:lang w:val="fr-FR"/>
        </w:rPr>
        <w:t>2</w:t>
      </w:r>
      <w:r>
        <w:rPr>
          <w:rFonts w:ascii="Times New Roman" w:hAnsi="Times New Roman"/>
          <w:i/>
          <w:iCs/>
          <w:sz w:val="20"/>
          <w:szCs w:val="20"/>
          <w:lang w:val="fr-FR"/>
        </w:rPr>
        <w:t xml:space="preserve"> Centrum </w:t>
      </w:r>
      <w:proofErr w:type="spellStart"/>
      <w:r>
        <w:rPr>
          <w:rFonts w:ascii="Times New Roman" w:hAnsi="Times New Roman"/>
          <w:i/>
          <w:iCs/>
          <w:sz w:val="20"/>
          <w:szCs w:val="20"/>
          <w:lang w:val="fr-FR"/>
        </w:rPr>
        <w:t>Wiskunde</w:t>
      </w:r>
      <w:proofErr w:type="spellEnd"/>
      <w:r>
        <w:rPr>
          <w:rFonts w:ascii="Times New Roman" w:hAnsi="Times New Roman"/>
          <w:i/>
          <w:iCs/>
          <w:sz w:val="20"/>
          <w:szCs w:val="20"/>
          <w:lang w:val="fr-FR"/>
        </w:rPr>
        <w:t xml:space="preserve"> &amp; Informatica (CWI), Amsterdam, The </w:t>
      </w:r>
      <w:proofErr w:type="spellStart"/>
      <w:r>
        <w:rPr>
          <w:rFonts w:ascii="Times New Roman" w:hAnsi="Times New Roman"/>
          <w:i/>
          <w:iCs/>
          <w:sz w:val="20"/>
          <w:szCs w:val="20"/>
          <w:lang w:val="fr-FR"/>
        </w:rPr>
        <w:t>Netherlands</w:t>
      </w:r>
      <w:proofErr w:type="spellEnd"/>
    </w:p>
    <w:p w14:paraId="4412864E" w14:textId="77777777" w:rsidR="00770761" w:rsidRDefault="00770761">
      <w:pPr>
        <w:rPr>
          <w:rFonts w:ascii="Times New Roman" w:hAnsi="Times New Roman"/>
          <w:sz w:val="22"/>
          <w:szCs w:val="22"/>
        </w:rPr>
      </w:pPr>
    </w:p>
    <w:p w14:paraId="15B737CE" w14:textId="77777777" w:rsidR="00770761" w:rsidRDefault="00000000">
      <w:pPr>
        <w:ind w:left="567" w:right="567"/>
        <w:rPr>
          <w:rFonts w:ascii="Times New Roman" w:hAnsi="Times New Roman"/>
          <w:sz w:val="20"/>
          <w:szCs w:val="20"/>
        </w:rPr>
      </w:pPr>
      <w:r>
        <w:rPr>
          <w:rFonts w:ascii="Times New Roman" w:hAnsi="Times New Roman"/>
          <w:sz w:val="20"/>
          <w:szCs w:val="20"/>
        </w:rPr>
        <w:t xml:space="preserve">Include in this space an abstract reporting the major aims and results of your contribution, </w:t>
      </w:r>
      <w:r>
        <w:rPr>
          <w:rFonts w:ascii="Times New Roman" w:hAnsi="Times New Roman"/>
          <w:b/>
          <w:sz w:val="20"/>
          <w:szCs w:val="20"/>
        </w:rPr>
        <w:t xml:space="preserve">with a maximum of 10 </w:t>
      </w:r>
      <w:proofErr w:type="spellStart"/>
      <w:r>
        <w:rPr>
          <w:rFonts w:ascii="Times New Roman" w:hAnsi="Times New Roman"/>
          <w:b/>
          <w:sz w:val="20"/>
          <w:szCs w:val="20"/>
        </w:rPr>
        <w:t>lines</w:t>
      </w:r>
      <w:r>
        <w:rPr>
          <w:rFonts w:ascii="ZWAdobeF" w:hAnsi="ZWAdobeF"/>
          <w:color w:val="auto"/>
          <w:sz w:val="2"/>
          <w:szCs w:val="20"/>
        </w:rPr>
        <w:t>U</w:t>
      </w:r>
      <w:proofErr w:type="spellEnd"/>
      <w:r>
        <w:rPr>
          <w:rFonts w:ascii="Times New Roman" w:hAnsi="Times New Roman"/>
          <w:sz w:val="20"/>
          <w:szCs w:val="20"/>
        </w:rPr>
        <w:t>.</w:t>
      </w:r>
    </w:p>
    <w:p w14:paraId="30E488AB" w14:textId="77777777" w:rsidR="00770761" w:rsidRDefault="00770761">
      <w:pPr>
        <w:rPr>
          <w:rFonts w:ascii="Times New Roman" w:hAnsi="Times New Roman"/>
          <w:sz w:val="22"/>
          <w:szCs w:val="22"/>
        </w:rPr>
      </w:pPr>
    </w:p>
    <w:p w14:paraId="4A5BCFC1" w14:textId="77777777" w:rsidR="00770761" w:rsidRDefault="00770761">
      <w:pPr>
        <w:sectPr w:rsidR="00770761">
          <w:headerReference w:type="default" r:id="rId7"/>
          <w:footerReference w:type="even" r:id="rId8"/>
          <w:pgSz w:w="11906" w:h="16838"/>
          <w:pgMar w:top="1361" w:right="1134" w:bottom="1418" w:left="1134" w:header="737" w:footer="709" w:gutter="0"/>
          <w:cols w:space="720"/>
          <w:formProt w:val="0"/>
          <w:docGrid w:linePitch="100"/>
        </w:sectPr>
      </w:pPr>
    </w:p>
    <w:p w14:paraId="3F3DEB77" w14:textId="77777777" w:rsidR="00770761" w:rsidRDefault="00000000">
      <w:pPr>
        <w:rPr>
          <w:rFonts w:ascii="Times New Roman" w:hAnsi="Times New Roman"/>
          <w:sz w:val="22"/>
          <w:szCs w:val="22"/>
        </w:rPr>
      </w:pPr>
      <w:r>
        <w:rPr>
          <w:rFonts w:ascii="Times New Roman" w:hAnsi="Times New Roman"/>
          <w:b/>
          <w:bCs/>
          <w:sz w:val="22"/>
          <w:szCs w:val="22"/>
        </w:rPr>
        <w:t>1 General</w:t>
      </w:r>
    </w:p>
    <w:p w14:paraId="457F1197" w14:textId="785ADDB5" w:rsidR="00770761" w:rsidRDefault="00BC4456">
      <w:pPr>
        <w:ind w:firstLine="284"/>
        <w:rPr>
          <w:rFonts w:ascii="Times New Roman" w:hAnsi="Times New Roman" w:cs="Times New Roman"/>
          <w:sz w:val="22"/>
          <w:szCs w:val="22"/>
        </w:rPr>
      </w:pPr>
      <w:r>
        <w:rPr>
          <w:rFonts w:ascii="Times New Roman" w:hAnsi="Times New Roman" w:cs="Times New Roman"/>
          <w:sz w:val="22"/>
          <w:szCs w:val="22"/>
        </w:rPr>
        <w:t xml:space="preserve">Interested researchers are kindly invited to present the latest results of their scientific work in one of the ICPIG topics. During submission, the authors must choose the type of contribution between Poster / Oral / Invited (General, Topical or Special Session). </w:t>
      </w:r>
      <w:r w:rsidR="00203D7F">
        <w:rPr>
          <w:rFonts w:ascii="Times New Roman" w:hAnsi="Times New Roman" w:cs="Times New Roman"/>
          <w:sz w:val="22"/>
          <w:szCs w:val="22"/>
        </w:rPr>
        <w:t>If they apply for an oral, the decision for contributed oral or poster will be communicated tentatively by April 14.</w:t>
      </w:r>
    </w:p>
    <w:p w14:paraId="36D2B422" w14:textId="77777777" w:rsidR="00770761" w:rsidRDefault="00000000">
      <w:pPr>
        <w:ind w:firstLine="284"/>
        <w:rPr>
          <w:rFonts w:ascii="Times New Roman" w:hAnsi="Times New Roman" w:cs="Times New Roman"/>
          <w:sz w:val="22"/>
          <w:szCs w:val="22"/>
        </w:rPr>
      </w:pPr>
      <w:r>
        <w:rPr>
          <w:rFonts w:ascii="Times New Roman" w:hAnsi="Times New Roman" w:cs="Times New Roman"/>
          <w:sz w:val="22"/>
          <w:szCs w:val="22"/>
        </w:rPr>
        <w:t xml:space="preserve">Contributions </w:t>
      </w:r>
      <w:r>
        <w:rPr>
          <w:rFonts w:ascii="Times New Roman" w:hAnsi="Times New Roman"/>
          <w:sz w:val="22"/>
          <w:szCs w:val="22"/>
        </w:rPr>
        <w:t xml:space="preserve">must be written in English and should report previously unpublished work. The authors are responsible for both the content and style of their contributions. No editing or re-typing will be </w:t>
      </w:r>
      <w:r>
        <w:rPr>
          <w:rFonts w:ascii="Times New Roman" w:hAnsi="Times New Roman" w:cs="Times New Roman"/>
          <w:sz w:val="22"/>
          <w:szCs w:val="22"/>
        </w:rPr>
        <w:t>carried out by the conference organizers, and</w:t>
      </w:r>
      <w:r>
        <w:rPr>
          <w:rFonts w:ascii="Times New Roman" w:hAnsi="Times New Roman"/>
          <w:sz w:val="22"/>
          <w:szCs w:val="22"/>
        </w:rPr>
        <w:t xml:space="preserve"> accepted contributions will be reproduced without any reduction or modification. Contributions that do not conform to the format described below may be rejected.</w:t>
      </w:r>
    </w:p>
    <w:p w14:paraId="4C5553DE" w14:textId="1738EE98" w:rsidR="00770761" w:rsidRDefault="00000000">
      <w:pPr>
        <w:ind w:firstLine="284"/>
        <w:rPr>
          <w:rFonts w:ascii="Times New Roman" w:hAnsi="Times New Roman" w:cs="Times New Roman"/>
          <w:sz w:val="22"/>
          <w:szCs w:val="22"/>
        </w:rPr>
      </w:pPr>
      <w:r>
        <w:rPr>
          <w:rFonts w:ascii="Times New Roman" w:hAnsi="Times New Roman" w:cs="Times New Roman"/>
          <w:sz w:val="22"/>
          <w:szCs w:val="22"/>
        </w:rPr>
        <w:t>Accepted contributions will be published in the online conference proceedings, if at least one of the authors has paid the registration fee in time. Each registered participant can present a maximum of two contributions</w:t>
      </w:r>
      <w:r w:rsidR="00BC4456">
        <w:rPr>
          <w:rFonts w:ascii="Times New Roman" w:hAnsi="Times New Roman" w:cs="Times New Roman"/>
          <w:sz w:val="22"/>
          <w:szCs w:val="22"/>
        </w:rPr>
        <w:t xml:space="preserve"> as </w:t>
      </w:r>
      <w:r w:rsidR="00CD5163">
        <w:rPr>
          <w:rFonts w:ascii="Times New Roman" w:hAnsi="Times New Roman" w:cs="Times New Roman"/>
          <w:sz w:val="22"/>
          <w:szCs w:val="22"/>
        </w:rPr>
        <w:t xml:space="preserve">a </w:t>
      </w:r>
      <w:r w:rsidR="00BC4456">
        <w:rPr>
          <w:rFonts w:ascii="Times New Roman" w:hAnsi="Times New Roman" w:cs="Times New Roman"/>
          <w:sz w:val="22"/>
          <w:szCs w:val="22"/>
        </w:rPr>
        <w:t>first author</w:t>
      </w:r>
      <w:r>
        <w:rPr>
          <w:rFonts w:ascii="Times New Roman" w:hAnsi="Times New Roman" w:cs="Times New Roman"/>
          <w:sz w:val="22"/>
          <w:szCs w:val="22"/>
        </w:rPr>
        <w:t>.</w:t>
      </w:r>
    </w:p>
    <w:p w14:paraId="007F4B7C" w14:textId="77777777" w:rsidR="00770761" w:rsidRDefault="00770761">
      <w:pPr>
        <w:ind w:firstLine="284"/>
        <w:rPr>
          <w:rFonts w:ascii="Times New Roman" w:hAnsi="Times New Roman" w:cs="Times New Roman"/>
          <w:sz w:val="22"/>
          <w:szCs w:val="22"/>
        </w:rPr>
      </w:pPr>
    </w:p>
    <w:p w14:paraId="2E7F93BD" w14:textId="77777777" w:rsidR="00770761" w:rsidRDefault="00000000">
      <w:r>
        <w:rPr>
          <w:rFonts w:ascii="Times New Roman" w:hAnsi="Times New Roman" w:cs="Times New Roman"/>
          <w:b/>
          <w:bCs/>
          <w:sz w:val="22"/>
          <w:szCs w:val="22"/>
        </w:rPr>
        <w:t>1.1 Format guidelines</w:t>
      </w:r>
    </w:p>
    <w:p w14:paraId="6F537C45" w14:textId="763A7195" w:rsidR="00770761" w:rsidRPr="00BC4456" w:rsidRDefault="00000000">
      <w:pPr>
        <w:pStyle w:val="BodyText2"/>
        <w:numPr>
          <w:ilvl w:val="0"/>
          <w:numId w:val="11"/>
        </w:numPr>
        <w:rPr>
          <w:rFonts w:ascii="Times New Roman" w:hAnsi="Times New Roman" w:cs="Times New Roman"/>
        </w:rPr>
      </w:pPr>
      <w:r>
        <w:rPr>
          <w:rFonts w:ascii="Times New Roman" w:hAnsi="Times New Roman" w:cs="Times New Roman"/>
        </w:rPr>
        <w:t xml:space="preserve">Each contribution should be typewritten for A4 paper </w:t>
      </w:r>
      <w:r>
        <w:rPr>
          <w:rFonts w:ascii="Times New Roman" w:hAnsi="Times New Roman" w:cs="Times New Roman"/>
          <w:b/>
          <w:bCs/>
        </w:rPr>
        <w:t>according to the fonts and formatting of this template</w:t>
      </w:r>
      <w:r w:rsidR="0081501F">
        <w:rPr>
          <w:rFonts w:ascii="Times New Roman" w:hAnsi="Times New Roman" w:cs="Times New Roman"/>
          <w:b/>
          <w:bCs/>
        </w:rPr>
        <w:t>.</w:t>
      </w:r>
    </w:p>
    <w:p w14:paraId="70D35AC3" w14:textId="3DA0EB89" w:rsidR="00770761" w:rsidRDefault="00000000">
      <w:pPr>
        <w:pStyle w:val="BodyText2"/>
        <w:numPr>
          <w:ilvl w:val="0"/>
          <w:numId w:val="11"/>
        </w:numPr>
      </w:pPr>
      <w:r>
        <w:rPr>
          <w:rFonts w:ascii="Times New Roman" w:hAnsi="Times New Roman" w:cs="Times New Roman"/>
        </w:rPr>
        <w:t xml:space="preserve">Each contribution should </w:t>
      </w:r>
      <w:r w:rsidR="00BC4456">
        <w:rPr>
          <w:rFonts w:ascii="Times New Roman" w:hAnsi="Times New Roman" w:cs="Times New Roman"/>
        </w:rPr>
        <w:t>not exceed</w:t>
      </w:r>
      <w:r>
        <w:rPr>
          <w:rFonts w:ascii="Times New Roman" w:hAnsi="Times New Roman" w:cs="Times New Roman"/>
        </w:rPr>
        <w:t xml:space="preserve"> 1 full page including figures and references (e.g., [1,2])</w:t>
      </w:r>
      <w:r w:rsidR="0081501F">
        <w:rPr>
          <w:rFonts w:ascii="Times New Roman" w:hAnsi="Times New Roman" w:cs="Times New Roman"/>
        </w:rPr>
        <w:t>.</w:t>
      </w:r>
    </w:p>
    <w:p w14:paraId="774DDE73" w14:textId="0D8899CF" w:rsidR="00770761" w:rsidRDefault="00000000">
      <w:pPr>
        <w:pStyle w:val="BodyText2"/>
        <w:numPr>
          <w:ilvl w:val="0"/>
          <w:numId w:val="11"/>
        </w:numPr>
      </w:pPr>
      <w:r>
        <w:rPr>
          <w:rFonts w:ascii="Times New Roman" w:hAnsi="Times New Roman" w:cs="Times New Roman"/>
        </w:rPr>
        <w:t>Each contribution must be submitted as a pdf file, with a maximum size of 2MB</w:t>
      </w:r>
      <w:r w:rsidR="0081501F">
        <w:rPr>
          <w:rFonts w:ascii="Times New Roman" w:hAnsi="Times New Roman" w:cs="Times New Roman"/>
        </w:rPr>
        <w:t>.</w:t>
      </w:r>
    </w:p>
    <w:p w14:paraId="015BEC79" w14:textId="33ED4AF2" w:rsidR="00770761" w:rsidRDefault="00000000">
      <w:pPr>
        <w:pStyle w:val="BodyText2"/>
        <w:numPr>
          <w:ilvl w:val="0"/>
          <w:numId w:val="11"/>
        </w:numPr>
      </w:pPr>
      <w:r>
        <w:rPr>
          <w:rFonts w:ascii="Times New Roman" w:hAnsi="Times New Roman" w:cs="Times New Roman"/>
        </w:rPr>
        <w:t>Do not forget to edit the topic number in this template (shown on top right)</w:t>
      </w:r>
      <w:r w:rsidR="008700D9">
        <w:rPr>
          <w:rFonts w:ascii="Times New Roman" w:hAnsi="Times New Roman" w:cs="Times New Roman"/>
        </w:rPr>
        <w:t>. The conference topics can be found on</w:t>
      </w:r>
      <w:r w:rsidR="00203D7F">
        <w:rPr>
          <w:rFonts w:ascii="Times New Roman" w:hAnsi="Times New Roman" w:cs="Times New Roman"/>
        </w:rPr>
        <w:t xml:space="preserve"> </w:t>
      </w:r>
      <w:hyperlink r:id="rId9" w:history="1">
        <w:r w:rsidR="00203D7F" w:rsidRPr="00CD10C5">
          <w:rPr>
            <w:rStyle w:val="Hyperlink"/>
          </w:rPr>
          <w:t>https://www.icpig2023.com/home/conferencetopics</w:t>
        </w:r>
      </w:hyperlink>
      <w:r w:rsidR="00203D7F">
        <w:rPr>
          <w:rFonts w:ascii="Times New Roman" w:hAnsi="Times New Roman" w:cs="Times New Roman"/>
        </w:rPr>
        <w:t xml:space="preserve"> .</w:t>
      </w:r>
      <w:r>
        <w:rPr>
          <w:rFonts w:ascii="Times New Roman" w:hAnsi="Times New Roman" w:cs="Times New Roman"/>
        </w:rPr>
        <w:t xml:space="preserve"> </w:t>
      </w:r>
    </w:p>
    <w:p w14:paraId="3E8B99D3" w14:textId="77777777" w:rsidR="00770761" w:rsidRDefault="00000000">
      <w:pPr>
        <w:pStyle w:val="BodyText2"/>
        <w:numPr>
          <w:ilvl w:val="0"/>
          <w:numId w:val="11"/>
        </w:numPr>
        <w:rPr>
          <w:rFonts w:ascii="Times New Roman" w:hAnsi="Times New Roman" w:cs="Times New Roman"/>
        </w:rPr>
      </w:pPr>
      <w:r>
        <w:rPr>
          <w:rFonts w:ascii="Times New Roman" w:hAnsi="Times New Roman" w:cs="Times New Roman"/>
        </w:rPr>
        <w:t>Contributions may include figures and tables. A caption (Times 10, normal) should be written under each figure and above each table. Equation numbers must be in parentheses and placed flush with right-hand margin of the column.</w:t>
      </w:r>
    </w:p>
    <w:p w14:paraId="0C991284" w14:textId="4C815D2F" w:rsidR="00770761" w:rsidRDefault="00000000">
      <w:pPr>
        <w:pStyle w:val="BodyText2"/>
        <w:numPr>
          <w:ilvl w:val="0"/>
          <w:numId w:val="11"/>
        </w:numPr>
      </w:pPr>
      <w:r>
        <w:rPr>
          <w:rFonts w:ascii="Times New Roman" w:hAnsi="Times New Roman" w:cs="Times New Roman"/>
        </w:rPr>
        <w:t>Please underline the name of the presenting author</w:t>
      </w:r>
      <w:r w:rsidR="0081501F">
        <w:rPr>
          <w:rFonts w:ascii="Times New Roman" w:hAnsi="Times New Roman" w:cs="Times New Roman"/>
        </w:rPr>
        <w:t>.</w:t>
      </w:r>
    </w:p>
    <w:p w14:paraId="58580168" w14:textId="77777777" w:rsidR="00A96971" w:rsidRDefault="00A96971">
      <w:pPr>
        <w:pStyle w:val="BodyText2"/>
        <w:ind w:firstLine="0"/>
        <w:rPr>
          <w:rFonts w:ascii="Times New Roman" w:hAnsi="Times New Roman" w:cs="Times New Roman"/>
          <w:b/>
          <w:bCs/>
        </w:rPr>
      </w:pPr>
    </w:p>
    <w:p w14:paraId="712A514F" w14:textId="77777777" w:rsidR="00770761" w:rsidRDefault="00000000">
      <w:pPr>
        <w:pStyle w:val="BodyText2"/>
        <w:ind w:firstLine="0"/>
      </w:pPr>
      <w:r>
        <w:rPr>
          <w:rFonts w:ascii="Times New Roman" w:hAnsi="Times New Roman" w:cs="Times New Roman"/>
          <w:b/>
          <w:bCs/>
        </w:rPr>
        <w:t>1.2 Deadlines</w:t>
      </w:r>
    </w:p>
    <w:p w14:paraId="496C936B" w14:textId="77777777" w:rsidR="00A96971" w:rsidRDefault="00A96971" w:rsidP="00A96971">
      <w:pPr>
        <w:pStyle w:val="BodyText2"/>
        <w:ind w:firstLine="0"/>
        <w:rPr>
          <w:rFonts w:ascii="Times New Roman" w:hAnsi="Times New Roman" w:cs="Times New Roman"/>
        </w:rPr>
      </w:pPr>
      <w:r w:rsidRPr="00BC4456">
        <w:rPr>
          <w:rFonts w:ascii="Times New Roman" w:hAnsi="Times New Roman" w:cs="Times New Roman"/>
        </w:rPr>
        <w:t>The deadline for submissions is</w:t>
      </w:r>
      <w:r>
        <w:rPr>
          <w:rFonts w:ascii="Times New Roman" w:hAnsi="Times New Roman" w:cs="Times New Roman"/>
          <w:b/>
          <w:bCs/>
        </w:rPr>
        <w:t xml:space="preserve"> March 3, 2023.</w:t>
      </w:r>
    </w:p>
    <w:p w14:paraId="7F7E34EA" w14:textId="756E31AD" w:rsidR="00770761" w:rsidRDefault="00A96971">
      <w:pPr>
        <w:pStyle w:val="BodyText2"/>
        <w:ind w:firstLine="0"/>
      </w:pPr>
      <w:r>
        <w:rPr>
          <w:rFonts w:ascii="Times New Roman" w:hAnsi="Times New Roman" w:cs="Times New Roman"/>
        </w:rPr>
        <w:t>Other deadlines for abstract acceptance, registration and payment can be found at:</w:t>
      </w:r>
    </w:p>
    <w:p w14:paraId="27C0E088" w14:textId="0B7B28A8" w:rsidR="00770761" w:rsidRPr="00203D7F" w:rsidRDefault="00203D7F">
      <w:pPr>
        <w:pStyle w:val="BodyText2"/>
        <w:ind w:firstLine="0"/>
        <w:rPr>
          <w:rFonts w:ascii="Times New Roman" w:hAnsi="Times New Roman" w:cs="Times New Roman"/>
        </w:rPr>
      </w:pPr>
      <w:hyperlink r:id="rId10" w:history="1">
        <w:r w:rsidRPr="00203D7F">
          <w:rPr>
            <w:rStyle w:val="Hyperlink"/>
          </w:rPr>
          <w:t>https://www.icpig2023.com/home/deadlines</w:t>
        </w:r>
      </w:hyperlink>
      <w:r w:rsidRPr="00203D7F">
        <w:rPr>
          <w:rFonts w:ascii="Times New Roman" w:hAnsi="Times New Roman" w:cs="Times New Roman"/>
        </w:rPr>
        <w:t xml:space="preserve"> .</w:t>
      </w:r>
    </w:p>
    <w:p w14:paraId="2D728E0F" w14:textId="77777777" w:rsidR="00770761" w:rsidRDefault="00770761">
      <w:pPr>
        <w:pStyle w:val="BodyText2"/>
        <w:ind w:firstLine="0"/>
        <w:rPr>
          <w:rFonts w:ascii="Times New Roman" w:hAnsi="Times New Roman" w:cs="Times New Roman"/>
          <w:b/>
          <w:bCs/>
        </w:rPr>
      </w:pPr>
    </w:p>
    <w:p w14:paraId="1EC0A852" w14:textId="77777777" w:rsidR="00770761" w:rsidRDefault="00000000">
      <w:pPr>
        <w:rPr>
          <w:rFonts w:ascii="Times New Roman" w:hAnsi="Times New Roman" w:cs="Times New Roman"/>
          <w:sz w:val="22"/>
          <w:szCs w:val="22"/>
        </w:rPr>
      </w:pPr>
      <w:r>
        <w:rPr>
          <w:rFonts w:ascii="Times New Roman" w:hAnsi="Times New Roman" w:cs="Times New Roman"/>
          <w:b/>
          <w:bCs/>
          <w:sz w:val="22"/>
          <w:szCs w:val="22"/>
        </w:rPr>
        <w:t>References</w:t>
      </w:r>
    </w:p>
    <w:p w14:paraId="60062795" w14:textId="77777777" w:rsidR="00770761" w:rsidRDefault="00000000">
      <w:r>
        <w:rPr>
          <w:rFonts w:ascii="Times New Roman" w:hAnsi="Times New Roman"/>
          <w:sz w:val="22"/>
          <w:szCs w:val="22"/>
          <w:lang w:val="en-US"/>
        </w:rPr>
        <w:t xml:space="preserve">[1] Meek, J. M. A Theory of Spark Discharge. Physical Review </w:t>
      </w:r>
      <w:r>
        <w:rPr>
          <w:rFonts w:ascii="Times New Roman" w:hAnsi="Times New Roman"/>
          <w:b/>
          <w:bCs/>
          <w:sz w:val="22"/>
          <w:szCs w:val="22"/>
          <w:lang w:val="en-US"/>
        </w:rPr>
        <w:t>57</w:t>
      </w:r>
      <w:r>
        <w:rPr>
          <w:rFonts w:ascii="Times New Roman" w:hAnsi="Times New Roman"/>
          <w:sz w:val="22"/>
          <w:szCs w:val="22"/>
          <w:lang w:val="en-US"/>
        </w:rPr>
        <w:t>, 722–728 (1940).</w:t>
      </w:r>
      <w:r>
        <w:rPr>
          <w:rFonts w:ascii="Times New Roman" w:hAnsi="Times New Roman"/>
          <w:sz w:val="22"/>
          <w:szCs w:val="22"/>
        </w:rPr>
        <w:t xml:space="preserve"> </w:t>
      </w:r>
    </w:p>
    <w:p w14:paraId="67295824" w14:textId="77777777" w:rsidR="00770761" w:rsidRDefault="00000000">
      <w:r>
        <w:rPr>
          <w:rFonts w:ascii="Times New Roman" w:hAnsi="Times New Roman"/>
          <w:sz w:val="22"/>
          <w:szCs w:val="22"/>
        </w:rPr>
        <w:t xml:space="preserve">[2] </w:t>
      </w:r>
      <w:proofErr w:type="spellStart"/>
      <w:r>
        <w:rPr>
          <w:rFonts w:ascii="Times New Roman" w:hAnsi="Times New Roman"/>
          <w:sz w:val="22"/>
          <w:szCs w:val="22"/>
        </w:rPr>
        <w:t>Gallimberti</w:t>
      </w:r>
      <w:proofErr w:type="spellEnd"/>
      <w:r>
        <w:rPr>
          <w:rFonts w:ascii="Times New Roman" w:hAnsi="Times New Roman"/>
          <w:sz w:val="22"/>
          <w:szCs w:val="22"/>
        </w:rPr>
        <w:t xml:space="preserve">, I. The mechanism of the long spark formation. Le Journal de Physique Colloques </w:t>
      </w:r>
      <w:r>
        <w:rPr>
          <w:rFonts w:ascii="Times New Roman" w:hAnsi="Times New Roman"/>
          <w:b/>
          <w:bCs/>
          <w:sz w:val="22"/>
          <w:szCs w:val="22"/>
        </w:rPr>
        <w:t>40</w:t>
      </w:r>
      <w:r>
        <w:rPr>
          <w:rFonts w:ascii="Times New Roman" w:hAnsi="Times New Roman"/>
          <w:sz w:val="22"/>
          <w:szCs w:val="22"/>
        </w:rPr>
        <w:t>, C7–193–C7–250 (1979).</w:t>
      </w:r>
    </w:p>
    <w:sectPr w:rsidR="00770761">
      <w:type w:val="continuous"/>
      <w:pgSz w:w="11906" w:h="16838"/>
      <w:pgMar w:top="1361" w:right="1134" w:bottom="1418" w:left="1134" w:header="737" w:footer="709" w:gutter="0"/>
      <w:cols w:num="2" w:space="282"/>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2B7829" w14:textId="77777777" w:rsidR="00E52B0A" w:rsidRDefault="00E52B0A">
      <w:r>
        <w:separator/>
      </w:r>
    </w:p>
  </w:endnote>
  <w:endnote w:type="continuationSeparator" w:id="0">
    <w:p w14:paraId="33E759B7" w14:textId="77777777" w:rsidR="00E52B0A" w:rsidRDefault="00E52B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1"/>
    <w:family w:val="auto"/>
    <w:pitch w:val="variable"/>
  </w:font>
  <w:font w:name="Palatino">
    <w:panose1 w:val="00000000000000000000"/>
    <w:charset w:val="4D"/>
    <w:family w:val="auto"/>
    <w:pitch w:val="variable"/>
    <w:sig w:usb0="A00002FF" w:usb1="7800205A" w:usb2="14600000" w:usb3="00000000" w:csb0="00000193" w:csb1="00000000"/>
  </w:font>
  <w:font w:name="Arial">
    <w:panose1 w:val="020B0604020202020204"/>
    <w:charset w:val="00"/>
    <w:family w:val="swiss"/>
    <w:pitch w:val="variable"/>
    <w:sig w:usb0="E0002AFF" w:usb1="C0007843" w:usb2="00000009" w:usb3="00000000" w:csb0="000001FF" w:csb1="00000000"/>
  </w:font>
  <w:font w:name="Liberation Sans">
    <w:altName w:val="Arial"/>
    <w:panose1 w:val="020B0604020202020204"/>
    <w:charset w:val="01"/>
    <w:family w:val="roman"/>
    <w:pitch w:val="variable"/>
  </w:font>
  <w:font w:name="Noto Sans CJK SC">
    <w:panose1 w:val="020B0604020202020204"/>
    <w:charset w:val="00"/>
    <w:family w:val="roman"/>
    <w:notTrueType/>
    <w:pitch w:val="default"/>
  </w:font>
  <w:font w:name="Droid Sans Devanagari">
    <w:altName w:val="Segoe UI"/>
    <w:panose1 w:val="020B0604020202020204"/>
    <w:charset w:val="00"/>
    <w:family w:val="roman"/>
    <w:notTrueType/>
    <w:pitch w:val="default"/>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ZWAdobeF">
    <w:altName w:val="Cambria"/>
    <w:panose1 w:val="020B0604020202020204"/>
    <w:charset w:val="01"/>
    <w:family w:val="roman"/>
    <w:pitch w:val="variable"/>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33137" w14:textId="77777777" w:rsidR="00770761" w:rsidRDefault="00000000">
    <w:pPr>
      <w:pStyle w:val="Footer"/>
    </w:pPr>
    <w:r>
      <w:rPr>
        <w:noProof/>
      </w:rPr>
      <mc:AlternateContent>
        <mc:Choice Requires="wps">
          <w:drawing>
            <wp:anchor distT="0" distB="0" distL="0" distR="0" simplePos="0" relativeHeight="2" behindDoc="1" locked="0" layoutInCell="0" allowOverlap="1" wp14:anchorId="6B4FFF0C" wp14:editId="76F8654B">
              <wp:simplePos x="0" y="0"/>
              <wp:positionH relativeFrom="margin">
                <wp:align>center</wp:align>
              </wp:positionH>
              <wp:positionV relativeFrom="paragraph">
                <wp:posOffset>635</wp:posOffset>
              </wp:positionV>
              <wp:extent cx="14605" cy="14605"/>
              <wp:effectExtent l="0" t="0" r="0" b="0"/>
              <wp:wrapSquare wrapText="bothSides"/>
              <wp:docPr id="1" name="Frame2"/>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252EADA" w14:textId="77777777" w:rsidR="00770761" w:rsidRDefault="00000000">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rect id="shape_0" ID="Frame2" path="m0,0l-2147483645,0l-2147483645,-2147483646l0,-2147483646xe" stroked="f" o:allowincell="f" style="position:absolute;margin-left:0pt;margin-top:0.05pt;width:1.1pt;height:1.1pt;mso-wrap-style:square;v-text-anchor:top;mso-position-horizontal:center;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187AF3" w14:textId="77777777" w:rsidR="00E52B0A" w:rsidRDefault="00E52B0A">
      <w:r>
        <w:separator/>
      </w:r>
    </w:p>
  </w:footnote>
  <w:footnote w:type="continuationSeparator" w:id="0">
    <w:p w14:paraId="353C0FDD" w14:textId="77777777" w:rsidR="00E52B0A" w:rsidRDefault="00E52B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83C8A" w14:textId="6C178B41" w:rsidR="00770761" w:rsidRDefault="00000000">
    <w:pPr>
      <w:pStyle w:val="Header"/>
      <w:jc w:val="left"/>
      <w:rPr>
        <w:rFonts w:ascii="Times New Roman" w:hAnsi="Times New Roman" w:cs="Times New Roman"/>
        <w:i/>
        <w:color w:val="808080"/>
        <w:sz w:val="16"/>
        <w:szCs w:val="16"/>
        <w:lang w:val="en-US"/>
      </w:rPr>
    </w:pPr>
    <w:r>
      <w:rPr>
        <w:rFonts w:ascii="Times New Roman" w:hAnsi="Times New Roman" w:cs="Times New Roman"/>
        <w:color w:val="808080"/>
        <w:sz w:val="16"/>
        <w:szCs w:val="16"/>
        <w:lang w:val="en-US"/>
      </w:rPr>
      <w:t xml:space="preserve">XXXV ICPIG, July 9-14, 2023, </w:t>
    </w:r>
    <w:proofErr w:type="spellStart"/>
    <w:r>
      <w:rPr>
        <w:rFonts w:ascii="Times New Roman" w:hAnsi="Times New Roman" w:cs="Times New Roman"/>
        <w:color w:val="808080"/>
        <w:sz w:val="16"/>
        <w:szCs w:val="16"/>
        <w:lang w:val="en-US"/>
      </w:rPr>
      <w:t>Egmond</w:t>
    </w:r>
    <w:proofErr w:type="spellEnd"/>
    <w:r>
      <w:rPr>
        <w:rFonts w:ascii="Times New Roman" w:hAnsi="Times New Roman" w:cs="Times New Roman"/>
        <w:color w:val="808080"/>
        <w:sz w:val="16"/>
        <w:szCs w:val="16"/>
        <w:lang w:val="en-US"/>
      </w:rPr>
      <w:t xml:space="preserve"> </w:t>
    </w:r>
    <w:proofErr w:type="spellStart"/>
    <w:r>
      <w:rPr>
        <w:rFonts w:ascii="Times New Roman" w:hAnsi="Times New Roman" w:cs="Times New Roman"/>
        <w:color w:val="808080"/>
        <w:sz w:val="16"/>
        <w:szCs w:val="16"/>
        <w:lang w:val="en-US"/>
      </w:rPr>
      <w:t>aan</w:t>
    </w:r>
    <w:proofErr w:type="spellEnd"/>
    <w:r>
      <w:rPr>
        <w:rFonts w:ascii="Times New Roman" w:hAnsi="Times New Roman" w:cs="Times New Roman"/>
        <w:color w:val="808080"/>
        <w:sz w:val="16"/>
        <w:szCs w:val="16"/>
        <w:lang w:val="en-US"/>
      </w:rPr>
      <w:t xml:space="preserve"> Zee, The Netherlands</w:t>
    </w:r>
    <w:r>
      <w:rPr>
        <w:rFonts w:ascii="Times New Roman" w:hAnsi="Times New Roman" w:cs="Times New Roman"/>
        <w:i/>
        <w:color w:val="808080"/>
        <w:sz w:val="16"/>
        <w:szCs w:val="16"/>
        <w:lang w:val="en-US"/>
      </w:rPr>
      <w:tab/>
    </w:r>
    <w:r>
      <w:rPr>
        <w:rFonts w:ascii="Times New Roman" w:hAnsi="Times New Roman" w:cs="Times New Roman"/>
        <w:i/>
        <w:color w:val="808080"/>
        <w:sz w:val="16"/>
        <w:szCs w:val="16"/>
        <w:lang w:val="en-US"/>
      </w:rPr>
      <w:tab/>
    </w:r>
    <w:r>
      <w:rPr>
        <w:rFonts w:ascii="Times New Roman" w:hAnsi="Times New Roman" w:cs="Times New Roman"/>
        <w:sz w:val="22"/>
        <w:szCs w:val="22"/>
        <w:lang w:val="en-US"/>
      </w:rPr>
      <w:t>Topic number</w:t>
    </w:r>
    <w:r w:rsidR="00BC4456">
      <w:rPr>
        <w:rFonts w:ascii="Times New Roman" w:hAnsi="Times New Roman" w:cs="Times New Roman"/>
        <w:sz w:val="22"/>
        <w:szCs w:val="22"/>
        <w:lang w:val="en-US"/>
      </w:rPr>
      <w:t xml:space="preserve"> ?</w:t>
    </w:r>
  </w:p>
  <w:p w14:paraId="58175D7D" w14:textId="77777777" w:rsidR="00770761" w:rsidRDefault="00770761">
    <w:pPr>
      <w:pStyle w:val="Header"/>
    </w:pPr>
  </w:p>
  <w:p w14:paraId="136A58B5" w14:textId="77777777" w:rsidR="00770761" w:rsidRDefault="00770761">
    <w:pPr>
      <w:pStyle w:val="Header"/>
      <w:jc w:val="left"/>
      <w:rPr>
        <w:rFonts w:ascii="Times New Roman" w:hAnsi="Times New Roman" w:cs="Times New Roman"/>
        <w:i/>
        <w:color w:val="808080"/>
        <w:sz w:val="16"/>
        <w:szCs w:val="1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610"/>
    <w:multiLevelType w:val="multilevel"/>
    <w:tmpl w:val="8FAC50B2"/>
    <w:lvl w:ilvl="0">
      <w:start w:val="1"/>
      <w:numFmt w:val="bullet"/>
      <w:pStyle w:val="ListBullet4"/>
      <w:lvlText w:val=""/>
      <w:lvlJc w:val="left"/>
      <w:pPr>
        <w:tabs>
          <w:tab w:val="num" w:pos="1209"/>
        </w:tabs>
        <w:ind w:left="1209"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219507D6"/>
    <w:multiLevelType w:val="multilevel"/>
    <w:tmpl w:val="9CFE2F54"/>
    <w:lvl w:ilvl="0">
      <w:start w:val="1"/>
      <w:numFmt w:val="decimal"/>
      <w:pStyle w:val="ListNumber"/>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27970A60"/>
    <w:multiLevelType w:val="multilevel"/>
    <w:tmpl w:val="73DE7D9A"/>
    <w:lvl w:ilvl="0">
      <w:start w:val="1"/>
      <w:numFmt w:val="decimal"/>
      <w:pStyle w:val="ListNumber4"/>
      <w:lvlText w:val="%1."/>
      <w:lvlJc w:val="left"/>
      <w:pPr>
        <w:tabs>
          <w:tab w:val="num" w:pos="1209"/>
        </w:tabs>
        <w:ind w:left="1209"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31903109"/>
    <w:multiLevelType w:val="multilevel"/>
    <w:tmpl w:val="BA503B46"/>
    <w:lvl w:ilvl="0">
      <w:start w:val="1"/>
      <w:numFmt w:val="decimal"/>
      <w:pStyle w:val="ListNumber2"/>
      <w:lvlText w:val="%1."/>
      <w:lvlJc w:val="left"/>
      <w:pPr>
        <w:tabs>
          <w:tab w:val="num" w:pos="643"/>
        </w:tabs>
        <w:ind w:left="643"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3D342B02"/>
    <w:multiLevelType w:val="multilevel"/>
    <w:tmpl w:val="2DC2C6F0"/>
    <w:lvl w:ilvl="0">
      <w:start w:val="1"/>
      <w:numFmt w:val="bullet"/>
      <w:pStyle w:val="ListBullet3"/>
      <w:lvlText w:val=""/>
      <w:lvlJc w:val="left"/>
      <w:pPr>
        <w:tabs>
          <w:tab w:val="num" w:pos="926"/>
        </w:tabs>
        <w:ind w:left="926"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40D1491B"/>
    <w:multiLevelType w:val="multilevel"/>
    <w:tmpl w:val="A79A4F12"/>
    <w:lvl w:ilvl="0">
      <w:start w:val="1"/>
      <w:numFmt w:val="decimal"/>
      <w:pStyle w:val="ListNumber5"/>
      <w:lvlText w:val="%1."/>
      <w:lvlJc w:val="left"/>
      <w:pPr>
        <w:tabs>
          <w:tab w:val="num" w:pos="1492"/>
        </w:tabs>
        <w:ind w:left="1492"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4553311"/>
    <w:multiLevelType w:val="multilevel"/>
    <w:tmpl w:val="A1ACE790"/>
    <w:lvl w:ilvl="0">
      <w:start w:val="1"/>
      <w:numFmt w:val="bullet"/>
      <w:pStyle w:val="ListBullet"/>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25E1C67"/>
    <w:multiLevelType w:val="multilevel"/>
    <w:tmpl w:val="847AE5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538E398B"/>
    <w:multiLevelType w:val="multilevel"/>
    <w:tmpl w:val="793C6FBA"/>
    <w:lvl w:ilvl="0">
      <w:start w:val="1"/>
      <w:numFmt w:val="bullet"/>
      <w:pStyle w:val="ListBullet5"/>
      <w:lvlText w:val=""/>
      <w:lvlJc w:val="left"/>
      <w:pPr>
        <w:tabs>
          <w:tab w:val="num" w:pos="1492"/>
        </w:tabs>
        <w:ind w:left="1492"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6951056C"/>
    <w:multiLevelType w:val="multilevel"/>
    <w:tmpl w:val="6C5C9BAE"/>
    <w:lvl w:ilvl="0">
      <w:start w:val="1"/>
      <w:numFmt w:val="decimal"/>
      <w:pStyle w:val="ListNumber3"/>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730C5F4B"/>
    <w:multiLevelType w:val="multilevel"/>
    <w:tmpl w:val="01DEDCB0"/>
    <w:lvl w:ilvl="0">
      <w:start w:val="1"/>
      <w:numFmt w:val="bullet"/>
      <w:pStyle w:val="ListBullet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774B471A"/>
    <w:multiLevelType w:val="multilevel"/>
    <w:tmpl w:val="E0583DFC"/>
    <w:lvl w:ilvl="0">
      <w:start w:val="1"/>
      <w:numFmt w:val="bullet"/>
      <w:lvlText w:val=""/>
      <w:lvlJc w:val="left"/>
      <w:pPr>
        <w:tabs>
          <w:tab w:val="num" w:pos="360"/>
        </w:tabs>
        <w:ind w:left="360" w:hanging="360"/>
      </w:pPr>
      <w:rPr>
        <w:rFonts w:ascii="Symbol" w:hAnsi="Symbol" w:cs="Symbol" w:hint="default"/>
      </w:rPr>
    </w:lvl>
    <w:lvl w:ilvl="1">
      <w:start w:val="1"/>
      <w:numFmt w:val="bullet"/>
      <w:lvlText w:val="◦"/>
      <w:lvlJc w:val="left"/>
      <w:pPr>
        <w:tabs>
          <w:tab w:val="num" w:pos="720"/>
        </w:tabs>
        <w:ind w:left="720" w:hanging="360"/>
      </w:pPr>
      <w:rPr>
        <w:rFonts w:ascii="OpenSymbol" w:hAnsi="OpenSymbol" w:cs="OpenSymbol" w:hint="default"/>
      </w:rPr>
    </w:lvl>
    <w:lvl w:ilvl="2">
      <w:start w:val="1"/>
      <w:numFmt w:val="bullet"/>
      <w:lvlText w:val="▪"/>
      <w:lvlJc w:val="left"/>
      <w:pPr>
        <w:tabs>
          <w:tab w:val="num" w:pos="1080"/>
        </w:tabs>
        <w:ind w:left="1080" w:hanging="360"/>
      </w:pPr>
      <w:rPr>
        <w:rFonts w:ascii="OpenSymbol" w:hAnsi="OpenSymbol" w:cs="OpenSymbol" w:hint="default"/>
      </w:rPr>
    </w:lvl>
    <w:lvl w:ilvl="3">
      <w:start w:val="1"/>
      <w:numFmt w:val="bullet"/>
      <w:lvlText w:val=""/>
      <w:lvlJc w:val="left"/>
      <w:pPr>
        <w:tabs>
          <w:tab w:val="num" w:pos="1440"/>
        </w:tabs>
        <w:ind w:left="1440" w:hanging="360"/>
      </w:pPr>
      <w:rPr>
        <w:rFonts w:ascii="Symbol" w:hAnsi="Symbol" w:cs="Symbol" w:hint="default"/>
      </w:rPr>
    </w:lvl>
    <w:lvl w:ilvl="4">
      <w:start w:val="1"/>
      <w:numFmt w:val="bullet"/>
      <w:lvlText w:val="◦"/>
      <w:lvlJc w:val="left"/>
      <w:pPr>
        <w:tabs>
          <w:tab w:val="num" w:pos="1800"/>
        </w:tabs>
        <w:ind w:left="1800" w:hanging="360"/>
      </w:pPr>
      <w:rPr>
        <w:rFonts w:ascii="OpenSymbol" w:hAnsi="OpenSymbol" w:cs="OpenSymbol" w:hint="default"/>
      </w:rPr>
    </w:lvl>
    <w:lvl w:ilvl="5">
      <w:start w:val="1"/>
      <w:numFmt w:val="bullet"/>
      <w:lvlText w:val="▪"/>
      <w:lvlJc w:val="left"/>
      <w:pPr>
        <w:tabs>
          <w:tab w:val="num" w:pos="2160"/>
        </w:tabs>
        <w:ind w:left="2160" w:hanging="360"/>
      </w:pPr>
      <w:rPr>
        <w:rFonts w:ascii="OpenSymbol" w:hAnsi="OpenSymbol" w:cs="OpenSymbol" w:hint="default"/>
      </w:rPr>
    </w:lvl>
    <w:lvl w:ilvl="6">
      <w:start w:val="1"/>
      <w:numFmt w:val="bullet"/>
      <w:lvlText w:val=""/>
      <w:lvlJc w:val="left"/>
      <w:pPr>
        <w:tabs>
          <w:tab w:val="num" w:pos="2520"/>
        </w:tabs>
        <w:ind w:left="2520" w:hanging="360"/>
      </w:pPr>
      <w:rPr>
        <w:rFonts w:ascii="Symbol" w:hAnsi="Symbol" w:cs="Symbol" w:hint="default"/>
      </w:rPr>
    </w:lvl>
    <w:lvl w:ilvl="7">
      <w:start w:val="1"/>
      <w:numFmt w:val="bullet"/>
      <w:lvlText w:val="◦"/>
      <w:lvlJc w:val="left"/>
      <w:pPr>
        <w:tabs>
          <w:tab w:val="num" w:pos="2880"/>
        </w:tabs>
        <w:ind w:left="2880" w:hanging="360"/>
      </w:pPr>
      <w:rPr>
        <w:rFonts w:ascii="OpenSymbol" w:hAnsi="OpenSymbol" w:cs="OpenSymbol" w:hint="default"/>
      </w:rPr>
    </w:lvl>
    <w:lvl w:ilvl="8">
      <w:start w:val="1"/>
      <w:numFmt w:val="bullet"/>
      <w:lvlText w:val="▪"/>
      <w:lvlJc w:val="left"/>
      <w:pPr>
        <w:tabs>
          <w:tab w:val="num" w:pos="3240"/>
        </w:tabs>
        <w:ind w:left="3240" w:hanging="360"/>
      </w:pPr>
      <w:rPr>
        <w:rFonts w:ascii="OpenSymbol" w:hAnsi="OpenSymbol" w:cs="OpenSymbol" w:hint="default"/>
      </w:rPr>
    </w:lvl>
  </w:abstractNum>
  <w:num w:numId="1" w16cid:durableId="164051719">
    <w:abstractNumId w:val="6"/>
  </w:num>
  <w:num w:numId="2" w16cid:durableId="1496145566">
    <w:abstractNumId w:val="10"/>
  </w:num>
  <w:num w:numId="3" w16cid:durableId="1519850642">
    <w:abstractNumId w:val="4"/>
  </w:num>
  <w:num w:numId="4" w16cid:durableId="1854537888">
    <w:abstractNumId w:val="0"/>
  </w:num>
  <w:num w:numId="5" w16cid:durableId="770247610">
    <w:abstractNumId w:val="8"/>
  </w:num>
  <w:num w:numId="6" w16cid:durableId="1377779848">
    <w:abstractNumId w:val="1"/>
  </w:num>
  <w:num w:numId="7" w16cid:durableId="756634877">
    <w:abstractNumId w:val="3"/>
  </w:num>
  <w:num w:numId="8" w16cid:durableId="1014653465">
    <w:abstractNumId w:val="9"/>
  </w:num>
  <w:num w:numId="9" w16cid:durableId="893929633">
    <w:abstractNumId w:val="2"/>
  </w:num>
  <w:num w:numId="10" w16cid:durableId="1812557869">
    <w:abstractNumId w:val="5"/>
  </w:num>
  <w:num w:numId="11" w16cid:durableId="1872457626">
    <w:abstractNumId w:val="11"/>
  </w:num>
  <w:num w:numId="12" w16cid:durableId="17333850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761"/>
    <w:rsid w:val="00203D7F"/>
    <w:rsid w:val="00524FAF"/>
    <w:rsid w:val="00770761"/>
    <w:rsid w:val="0081501F"/>
    <w:rsid w:val="008700D9"/>
    <w:rsid w:val="00A96971"/>
    <w:rsid w:val="00BC4456"/>
    <w:rsid w:val="00CD5163"/>
    <w:rsid w:val="00D53E96"/>
    <w:rsid w:val="00E43349"/>
    <w:rsid w:val="00E52B0A"/>
  </w:rsids>
  <m:mathPr>
    <m:mathFont m:val="Cambria Math"/>
    <m:brkBin m:val="before"/>
    <m:brkBinSub m:val="--"/>
    <m:smallFrac m:val="0"/>
    <m:dispDef/>
    <m:lMargin m:val="0"/>
    <m:rMargin m:val="0"/>
    <m:defJc m:val="centerGroup"/>
    <m:wrapIndent m:val="1440"/>
    <m:intLim m:val="subSup"/>
    <m:naryLim m:val="undOvr"/>
  </m:mathPr>
  <w:themeFontLang w:val="en-NL" w:eastAsia="" w:bidi=""/>
  <w:clrSchemeMapping w:bg1="light1" w:t1="dark1" w:bg2="light2" w:t2="dark2" w:accent1="accent1" w:accent2="accent2" w:accent3="accent3" w:accent4="accent4" w:accent5="accent5" w:accent6="accent6" w:hyperlink="hyperlink" w:followedHyperlink="followedHyperlink"/>
  <w:decimalSymbol w:val=","/>
  <w:listSeparator w:val=","/>
  <w14:docId w14:val="28FD2E14"/>
  <w15:docId w15:val="{CA17E442-A0FB-B842-9F4E-875C126C0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L" w:eastAsia="en-GB"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both"/>
    </w:pPr>
    <w:rPr>
      <w:rFonts w:ascii="Palatino" w:hAnsi="Palatino" w:cs="Palatino"/>
      <w:color w:val="000000"/>
      <w:sz w:val="24"/>
      <w:szCs w:val="24"/>
      <w:lang w:val="en-GB" w:eastAsia="en-US"/>
    </w:rPr>
  </w:style>
  <w:style w:type="paragraph" w:styleId="Heading1">
    <w:name w:val="heading 1"/>
    <w:basedOn w:val="Normal"/>
    <w:next w:val="Normal"/>
    <w:qFormat/>
    <w:pPr>
      <w:keepNext/>
      <w:spacing w:before="240" w:after="60"/>
      <w:outlineLvl w:val="0"/>
    </w:pPr>
    <w:rPr>
      <w:rFonts w:ascii="Arial" w:hAnsi="Arial" w:cs="Arial"/>
      <w:b/>
      <w:bCs/>
      <w:kern w:val="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 w:val="22"/>
      <w:szCs w:val="22"/>
    </w:rPr>
  </w:style>
  <w:style w:type="paragraph" w:styleId="Heading7">
    <w:name w:val="heading 7"/>
    <w:basedOn w:val="Normal"/>
    <w:next w:val="Normal"/>
    <w:qFormat/>
    <w:pPr>
      <w:spacing w:before="240" w:after="60"/>
      <w:outlineLvl w:val="6"/>
    </w:pPr>
    <w:rPr>
      <w:rFonts w:ascii="Times New Roman" w:hAnsi="Times New Roman"/>
    </w:rPr>
  </w:style>
  <w:style w:type="paragraph" w:styleId="Heading8">
    <w:name w:val="heading 8"/>
    <w:basedOn w:val="Normal"/>
    <w:next w:val="Normal"/>
    <w:qFormat/>
    <w:pPr>
      <w:spacing w:before="240" w:after="60"/>
      <w:outlineLvl w:val="7"/>
    </w:pPr>
    <w:rPr>
      <w:rFonts w:ascii="Times New Roman" w:hAnsi="Times New Roman"/>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rFonts w:ascii="Times New Roman" w:hAnsi="Times New Roman" w:cs="Times New Roman"/>
      <w:color w:val="0000FF"/>
      <w:u w:val="single"/>
    </w:rPr>
  </w:style>
  <w:style w:type="character" w:styleId="PageNumber">
    <w:name w:val="page number"/>
    <w:basedOn w:val="DefaultParagraphFont"/>
    <w:qFormat/>
    <w:rsid w:val="00A75070"/>
  </w:style>
  <w:style w:type="character" w:customStyle="1" w:styleId="HeaderChar">
    <w:name w:val="Header Char"/>
    <w:link w:val="Header"/>
    <w:uiPriority w:val="99"/>
    <w:qFormat/>
    <w:rsid w:val="00206383"/>
    <w:rPr>
      <w:rFonts w:ascii="Palatino" w:hAnsi="Palatino" w:cs="Palatino"/>
      <w:color w:val="000000"/>
      <w:sz w:val="24"/>
      <w:szCs w:val="24"/>
      <w:lang w:val="en-GB" w:eastAsia="en-US"/>
    </w:rPr>
  </w:style>
  <w:style w:type="character" w:styleId="FollowedHyperlink">
    <w:name w:val="FollowedHyperlink"/>
    <w:rsid w:val="00D46C92"/>
    <w:rPr>
      <w:color w:val="800080"/>
      <w:u w:val="single"/>
    </w:rPr>
  </w:style>
  <w:style w:type="character" w:customStyle="1" w:styleId="NumberingSymbols">
    <w:name w:val="Numbering Symbols"/>
    <w:qFormat/>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Droid Sans Devanagari"/>
      <w:sz w:val="28"/>
      <w:szCs w:val="28"/>
    </w:rPr>
  </w:style>
  <w:style w:type="paragraph" w:styleId="BodyText">
    <w:name w:val="Body Text"/>
    <w:basedOn w:val="Normal"/>
    <w:pPr>
      <w:spacing w:after="120"/>
    </w:pPr>
  </w:style>
  <w:style w:type="paragraph" w:styleId="List">
    <w:name w:val="List"/>
    <w:basedOn w:val="Normal"/>
    <w:pPr>
      <w:ind w:left="283" w:hanging="283"/>
    </w:pPr>
  </w:style>
  <w:style w:type="paragraph" w:styleId="Caption">
    <w:name w:val="caption"/>
    <w:basedOn w:val="Normal"/>
    <w:next w:val="Normal"/>
    <w:qFormat/>
    <w:pPr>
      <w:spacing w:before="120" w:after="120"/>
    </w:pPr>
    <w:rPr>
      <w:b/>
      <w:bCs/>
      <w:sz w:val="20"/>
      <w:szCs w:val="20"/>
    </w:rPr>
  </w:style>
  <w:style w:type="paragraph" w:customStyle="1" w:styleId="Index">
    <w:name w:val="Index"/>
    <w:basedOn w:val="Normal"/>
    <w:qFormat/>
    <w:pPr>
      <w:suppressLineNumbers/>
    </w:pPr>
    <w:rPr>
      <w:rFonts w:cs="Droid Sans Devanagari"/>
    </w:rPr>
  </w:style>
  <w:style w:type="paragraph" w:styleId="BodyText2">
    <w:name w:val="Body Text 2"/>
    <w:basedOn w:val="Normal"/>
    <w:qFormat/>
    <w:pPr>
      <w:ind w:firstLine="284"/>
    </w:pPr>
    <w:rPr>
      <w:sz w:val="22"/>
      <w:szCs w:val="22"/>
    </w:rPr>
  </w:style>
  <w:style w:type="paragraph" w:styleId="PlainText">
    <w:name w:val="Plain Text"/>
    <w:basedOn w:val="Normal"/>
    <w:qFormat/>
    <w:pPr>
      <w:jc w:val="left"/>
    </w:pPr>
    <w:rPr>
      <w:rFonts w:ascii="Courier New" w:hAnsi="Courier New" w:cs="Courier New"/>
      <w:color w:val="auto"/>
      <w:sz w:val="20"/>
      <w:szCs w:val="20"/>
      <w:lang w:val="en-US"/>
    </w:rPr>
  </w:style>
  <w:style w:type="paragraph" w:styleId="BodyTextIndent2">
    <w:name w:val="Body Text Indent 2"/>
    <w:basedOn w:val="Normal"/>
    <w:qFormat/>
    <w:pPr>
      <w:ind w:firstLine="284"/>
      <w:jc w:val="left"/>
    </w:pPr>
    <w:rPr>
      <w:b/>
      <w:bCs/>
      <w:sz w:val="22"/>
      <w:szCs w:val="22"/>
    </w:rPr>
  </w:style>
  <w:style w:type="paragraph" w:styleId="BodyTextIndent3">
    <w:name w:val="Body Text Indent 3"/>
    <w:basedOn w:val="Normal"/>
    <w:qFormat/>
    <w:pPr>
      <w:ind w:firstLine="284"/>
    </w:pPr>
    <w:rPr>
      <w:rFonts w:ascii="Times New Roman" w:hAnsi="Times New Roman" w:cs="Times New Roman"/>
      <w:b/>
      <w:bCs/>
      <w:sz w:val="22"/>
      <w:szCs w:val="22"/>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536"/>
        <w:tab w:val="right" w:pos="9072"/>
      </w:tabs>
    </w:pPr>
  </w:style>
  <w:style w:type="paragraph" w:styleId="Footer">
    <w:name w:val="footer"/>
    <w:basedOn w:val="Normal"/>
    <w:pPr>
      <w:tabs>
        <w:tab w:val="center" w:pos="4536"/>
        <w:tab w:val="right" w:pos="9072"/>
      </w:tabs>
    </w:pPr>
  </w:style>
  <w:style w:type="paragraph" w:styleId="BlockText">
    <w:name w:val="Block Text"/>
    <w:basedOn w:val="Normal"/>
    <w:qFormat/>
    <w:pPr>
      <w:spacing w:after="120"/>
      <w:ind w:left="1440" w:right="1440"/>
    </w:pPr>
  </w:style>
  <w:style w:type="paragraph" w:styleId="BodyText3">
    <w:name w:val="Body Text 3"/>
    <w:basedOn w:val="Normal"/>
    <w:qFormat/>
    <w:pPr>
      <w:spacing w:after="120"/>
    </w:pPr>
    <w:rPr>
      <w:sz w:val="16"/>
      <w:szCs w:val="16"/>
    </w:rPr>
  </w:style>
  <w:style w:type="paragraph" w:styleId="BodyTextIndent">
    <w:name w:val="Body Text Indent"/>
    <w:basedOn w:val="Normal"/>
    <w:qFormat/>
    <w:pPr>
      <w:spacing w:after="120"/>
      <w:ind w:left="283"/>
    </w:pPr>
  </w:style>
  <w:style w:type="paragraph" w:styleId="BodyTextFirstIndent2">
    <w:name w:val="Body Text First Indent 2"/>
    <w:basedOn w:val="BodyTextIndent"/>
    <w:qFormat/>
    <w:pPr>
      <w:ind w:firstLine="210"/>
    </w:pPr>
  </w:style>
  <w:style w:type="paragraph" w:styleId="Closing">
    <w:name w:val="Closing"/>
    <w:basedOn w:val="Normal"/>
    <w:qFormat/>
    <w:pPr>
      <w:ind w:left="4252"/>
    </w:pPr>
  </w:style>
  <w:style w:type="paragraph" w:styleId="CommentText">
    <w:name w:val="annotation text"/>
    <w:basedOn w:val="Normal"/>
    <w:semiHidden/>
    <w:qFormat/>
    <w:rPr>
      <w:sz w:val="20"/>
      <w:szCs w:val="20"/>
    </w:rPr>
  </w:style>
  <w:style w:type="paragraph" w:styleId="Date">
    <w:name w:val="Date"/>
    <w:basedOn w:val="Normal"/>
    <w:next w:val="Normal"/>
    <w:qFormat/>
  </w:style>
  <w:style w:type="paragraph" w:styleId="DocumentMap">
    <w:name w:val="Document Map"/>
    <w:basedOn w:val="Normal"/>
    <w:semiHidden/>
    <w:qFormat/>
    <w:pPr>
      <w:shd w:val="clear" w:color="auto" w:fill="000080"/>
    </w:pPr>
    <w:rPr>
      <w:rFonts w:ascii="Tahoma" w:hAnsi="Tahoma" w:cs="Tahoma"/>
    </w:rPr>
  </w:style>
  <w:style w:type="paragraph" w:styleId="EmailSignature">
    <w:name w:val="E-mail Signature"/>
    <w:basedOn w:val="Normal"/>
    <w:qFormat/>
  </w:style>
  <w:style w:type="paragraph" w:styleId="EndnoteText">
    <w:name w:val="endnote text"/>
    <w:basedOn w:val="Normal"/>
    <w:semiHidden/>
    <w:rPr>
      <w:sz w:val="20"/>
      <w:szCs w:val="20"/>
    </w:rPr>
  </w:style>
  <w:style w:type="paragraph" w:styleId="EnvelopeAddress">
    <w:name w:val="envelope address"/>
    <w:basedOn w:val="Normal"/>
    <w:qFormat/>
    <w:pPr>
      <w:ind w:left="2880"/>
    </w:pPr>
    <w:rPr>
      <w:rFonts w:ascii="Arial" w:hAnsi="Arial" w:cs="Arial"/>
    </w:rPr>
  </w:style>
  <w:style w:type="paragraph" w:styleId="EnvelopeReturn">
    <w:name w:val="envelope return"/>
    <w:basedOn w:val="Normal"/>
    <w:qFormat/>
    <w:rPr>
      <w:rFonts w:ascii="Arial" w:hAnsi="Arial" w:cs="Arial"/>
      <w:sz w:val="20"/>
      <w:szCs w:val="20"/>
    </w:rPr>
  </w:style>
  <w:style w:type="paragraph" w:styleId="FootnoteText">
    <w:name w:val="footnote text"/>
    <w:basedOn w:val="Normal"/>
    <w:semiHidden/>
    <w:rPr>
      <w:sz w:val="20"/>
      <w:szCs w:val="20"/>
    </w:rPr>
  </w:style>
  <w:style w:type="paragraph" w:styleId="HTMLAddress">
    <w:name w:val="HTML Address"/>
    <w:basedOn w:val="Normal"/>
    <w:qFormat/>
    <w:rPr>
      <w:i/>
      <w:iCs/>
    </w:rPr>
  </w:style>
  <w:style w:type="paragraph" w:styleId="HTMLPreformatted">
    <w:name w:val="HTML Preformatted"/>
    <w:basedOn w:val="Normal"/>
    <w:qFormat/>
    <w:rPr>
      <w:rFonts w:ascii="Courier New" w:hAnsi="Courier New" w:cs="Courier New"/>
      <w:sz w:val="20"/>
      <w:szCs w:val="20"/>
    </w:rPr>
  </w:style>
  <w:style w:type="paragraph" w:styleId="Index1">
    <w:name w:val="index 1"/>
    <w:basedOn w:val="Normal"/>
    <w:next w:val="Normal"/>
    <w:autoRedefine/>
    <w:semiHidden/>
    <w:qFormat/>
    <w:pPr>
      <w:ind w:left="240" w:hanging="240"/>
    </w:pPr>
  </w:style>
  <w:style w:type="paragraph" w:styleId="Index2">
    <w:name w:val="index 2"/>
    <w:basedOn w:val="Normal"/>
    <w:next w:val="Normal"/>
    <w:autoRedefine/>
    <w:semiHidden/>
    <w:qFormat/>
    <w:pPr>
      <w:ind w:left="480" w:hanging="240"/>
    </w:pPr>
  </w:style>
  <w:style w:type="paragraph" w:styleId="Index3">
    <w:name w:val="index 3"/>
    <w:basedOn w:val="Normal"/>
    <w:next w:val="Normal"/>
    <w:autoRedefine/>
    <w:semiHidden/>
    <w:qFormat/>
    <w:pPr>
      <w:ind w:left="720" w:hanging="240"/>
    </w:pPr>
  </w:style>
  <w:style w:type="paragraph" w:styleId="Index4">
    <w:name w:val="index 4"/>
    <w:basedOn w:val="Normal"/>
    <w:next w:val="Normal"/>
    <w:autoRedefine/>
    <w:semiHidden/>
    <w:qFormat/>
    <w:pPr>
      <w:ind w:left="960" w:hanging="240"/>
    </w:pPr>
  </w:style>
  <w:style w:type="paragraph" w:styleId="Index5">
    <w:name w:val="index 5"/>
    <w:basedOn w:val="Normal"/>
    <w:next w:val="Normal"/>
    <w:autoRedefine/>
    <w:semiHidden/>
    <w:qFormat/>
    <w:pPr>
      <w:ind w:left="1200" w:hanging="240"/>
    </w:pPr>
  </w:style>
  <w:style w:type="paragraph" w:styleId="Index6">
    <w:name w:val="index 6"/>
    <w:basedOn w:val="Normal"/>
    <w:next w:val="Normal"/>
    <w:autoRedefine/>
    <w:semiHidden/>
    <w:qFormat/>
    <w:pPr>
      <w:ind w:left="1440" w:hanging="240"/>
    </w:pPr>
  </w:style>
  <w:style w:type="paragraph" w:styleId="Index7">
    <w:name w:val="index 7"/>
    <w:basedOn w:val="Normal"/>
    <w:next w:val="Normal"/>
    <w:autoRedefine/>
    <w:semiHidden/>
    <w:qFormat/>
    <w:pPr>
      <w:ind w:left="1680" w:hanging="240"/>
    </w:pPr>
  </w:style>
  <w:style w:type="paragraph" w:styleId="Index8">
    <w:name w:val="index 8"/>
    <w:basedOn w:val="Normal"/>
    <w:next w:val="Normal"/>
    <w:autoRedefine/>
    <w:semiHidden/>
    <w:qFormat/>
    <w:pPr>
      <w:ind w:left="1920" w:hanging="240"/>
    </w:pPr>
  </w:style>
  <w:style w:type="paragraph" w:styleId="Index9">
    <w:name w:val="index 9"/>
    <w:basedOn w:val="Normal"/>
    <w:next w:val="Normal"/>
    <w:autoRedefine/>
    <w:semiHidden/>
    <w:qFormat/>
    <w:pPr>
      <w:ind w:left="2160" w:hanging="240"/>
    </w:pPr>
  </w:style>
  <w:style w:type="paragraph" w:styleId="IndexHeading">
    <w:name w:val="index heading"/>
    <w:basedOn w:val="Normal"/>
    <w:next w:val="Index1"/>
    <w:semiHidden/>
    <w:qFormat/>
    <w:rPr>
      <w:rFonts w:ascii="Arial" w:hAnsi="Arial" w:cs="Arial"/>
      <w:b/>
      <w:bCs/>
    </w:rPr>
  </w:style>
  <w:style w:type="paragraph" w:styleId="ListBullet3">
    <w:name w:val="List Bullet 3"/>
    <w:basedOn w:val="Normal"/>
    <w:autoRedefine/>
    <w:qFormat/>
    <w:pPr>
      <w:numPr>
        <w:numId w:val="3"/>
      </w:numPr>
    </w:pPr>
  </w:style>
  <w:style w:type="paragraph" w:styleId="ListBullet4">
    <w:name w:val="List Bullet 4"/>
    <w:basedOn w:val="Normal"/>
    <w:autoRedefine/>
    <w:qFormat/>
    <w:pPr>
      <w:numPr>
        <w:numId w:val="4"/>
      </w:numPr>
    </w:pPr>
  </w:style>
  <w:style w:type="paragraph" w:styleId="ListBullet5">
    <w:name w:val="List Bullet 5"/>
    <w:basedOn w:val="Normal"/>
    <w:autoRedefine/>
    <w:qFormat/>
    <w:pPr>
      <w:numPr>
        <w:numId w:val="5"/>
      </w:numPr>
    </w:pPr>
  </w:style>
  <w:style w:type="paragraph" w:styleId="ListNumber">
    <w:name w:val="List Number"/>
    <w:basedOn w:val="Normal"/>
    <w:qFormat/>
    <w:pPr>
      <w:numPr>
        <w:numId w:val="6"/>
      </w:numPr>
    </w:pPr>
  </w:style>
  <w:style w:type="paragraph" w:styleId="ListBullet">
    <w:name w:val="List Bullet"/>
    <w:basedOn w:val="Normal"/>
    <w:autoRedefine/>
    <w:qFormat/>
    <w:pPr>
      <w:numPr>
        <w:numId w:val="1"/>
      </w:numPr>
    </w:pPr>
  </w:style>
  <w:style w:type="paragraph" w:styleId="ListBullet2">
    <w:name w:val="List Bullet 2"/>
    <w:basedOn w:val="Normal"/>
    <w:autoRedefine/>
    <w:qFormat/>
    <w:pPr>
      <w:numPr>
        <w:numId w:val="2"/>
      </w:numPr>
    </w:pPr>
  </w:style>
  <w:style w:type="paragraph" w:styleId="ListContinue">
    <w:name w:val="List Continue"/>
    <w:basedOn w:val="Normal"/>
    <w:qFormat/>
    <w:pPr>
      <w:spacing w:after="120"/>
      <w:ind w:left="283"/>
    </w:pPr>
  </w:style>
  <w:style w:type="paragraph" w:styleId="ListContinue2">
    <w:name w:val="List Continue 2"/>
    <w:basedOn w:val="Normal"/>
    <w:qFormat/>
    <w:pPr>
      <w:spacing w:after="120"/>
      <w:ind w:left="566"/>
    </w:pPr>
  </w:style>
  <w:style w:type="paragraph" w:styleId="ListContinue3">
    <w:name w:val="List Continue 3"/>
    <w:basedOn w:val="Normal"/>
    <w:qFormat/>
    <w:pPr>
      <w:spacing w:after="120"/>
      <w:ind w:left="849"/>
    </w:pPr>
  </w:style>
  <w:style w:type="paragraph" w:styleId="ListContinue4">
    <w:name w:val="List Continue 4"/>
    <w:basedOn w:val="Normal"/>
    <w:qFormat/>
    <w:pPr>
      <w:spacing w:after="120"/>
      <w:ind w:left="1132"/>
    </w:pPr>
  </w:style>
  <w:style w:type="paragraph" w:styleId="ListContinue5">
    <w:name w:val="List Continue 5"/>
    <w:basedOn w:val="Normal"/>
    <w:qFormat/>
    <w:pPr>
      <w:spacing w:after="120"/>
      <w:ind w:left="1415"/>
    </w:pPr>
  </w:style>
  <w:style w:type="paragraph" w:styleId="ListNumber2">
    <w:name w:val="List Number 2"/>
    <w:basedOn w:val="Normal"/>
    <w:qFormat/>
    <w:pPr>
      <w:numPr>
        <w:numId w:val="7"/>
      </w:numPr>
    </w:pPr>
  </w:style>
  <w:style w:type="paragraph" w:styleId="ListNumber3">
    <w:name w:val="List Number 3"/>
    <w:basedOn w:val="Normal"/>
    <w:qFormat/>
    <w:pPr>
      <w:numPr>
        <w:numId w:val="8"/>
      </w:numPr>
    </w:pPr>
  </w:style>
  <w:style w:type="paragraph" w:styleId="ListNumber4">
    <w:name w:val="List Number 4"/>
    <w:basedOn w:val="Normal"/>
    <w:qFormat/>
    <w:pPr>
      <w:numPr>
        <w:numId w:val="9"/>
      </w:numPr>
    </w:pPr>
  </w:style>
  <w:style w:type="paragraph" w:styleId="ListNumber5">
    <w:name w:val="List Number 5"/>
    <w:basedOn w:val="Normal"/>
    <w:qFormat/>
    <w:pPr>
      <w:numPr>
        <w:numId w:val="10"/>
      </w:numPr>
    </w:pPr>
  </w:style>
  <w:style w:type="paragraph" w:styleId="MacroText">
    <w:name w:val="macro"/>
    <w:semiHidden/>
    <w:qFormat/>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cs="Courier New"/>
      <w:color w:val="000000"/>
      <w:lang w:val="en-GB" w:eastAsia="en-US"/>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rPr>
  </w:style>
  <w:style w:type="paragraph" w:styleId="NormalWeb">
    <w:name w:val="Normal (Web)"/>
    <w:basedOn w:val="Normal"/>
    <w:qFormat/>
    <w:rPr>
      <w:rFonts w:ascii="Times New Roman" w:hAnsi="Times New Roman"/>
    </w:rPr>
  </w:style>
  <w:style w:type="paragraph" w:styleId="NormalIndent">
    <w:name w:val="Normal Indent"/>
    <w:basedOn w:val="Normal"/>
    <w:qFormat/>
    <w:pPr>
      <w:ind w:left="720"/>
    </w:pPr>
  </w:style>
  <w:style w:type="paragraph" w:styleId="NoteHeading">
    <w:name w:val="Note Heading"/>
    <w:basedOn w:val="Normal"/>
    <w:next w:val="Normal"/>
    <w:qFormat/>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qFormat/>
    <w:pPr>
      <w:ind w:left="240" w:hanging="240"/>
    </w:pPr>
  </w:style>
  <w:style w:type="paragraph" w:styleId="TableofFigures">
    <w:name w:val="table of figures"/>
    <w:basedOn w:val="Normal"/>
    <w:next w:val="Normal"/>
    <w:semiHidden/>
    <w:qFormat/>
    <w:pPr>
      <w:ind w:left="480" w:hanging="480"/>
    </w:pPr>
  </w:style>
  <w:style w:type="paragraph" w:styleId="Title">
    <w:name w:val="Title"/>
    <w:basedOn w:val="Normal"/>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semiHidden/>
    <w:qFormat/>
    <w:pPr>
      <w:spacing w:before="120"/>
    </w:pPr>
    <w:rPr>
      <w:rFonts w:ascii="Arial" w:hAnsi="Arial" w:cs="Arial"/>
      <w:b/>
      <w:bC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styleId="BalloonText">
    <w:name w:val="Balloon Text"/>
    <w:basedOn w:val="Normal"/>
    <w:semiHidden/>
    <w:qFormat/>
    <w:rsid w:val="001048EF"/>
    <w:rPr>
      <w:rFonts w:ascii="Tahoma" w:hAnsi="Tahoma" w:cs="Tahoma"/>
      <w:sz w:val="16"/>
      <w:szCs w:val="16"/>
    </w:rPr>
  </w:style>
  <w:style w:type="paragraph" w:styleId="CommentSubject">
    <w:name w:val="annotation subject"/>
    <w:basedOn w:val="CommentText"/>
    <w:next w:val="CommentText"/>
    <w:semiHidden/>
    <w:qFormat/>
    <w:rsid w:val="00942286"/>
    <w:rPr>
      <w:b/>
      <w:bCs/>
    </w:rPr>
  </w:style>
  <w:style w:type="paragraph" w:customStyle="1" w:styleId="FrameContents">
    <w:name w:val="Frame Contents"/>
    <w:basedOn w:val="Normal"/>
    <w:qFormat/>
  </w:style>
  <w:style w:type="character" w:styleId="UnresolvedMention">
    <w:name w:val="Unresolved Mention"/>
    <w:basedOn w:val="DefaultParagraphFont"/>
    <w:uiPriority w:val="99"/>
    <w:semiHidden/>
    <w:unhideWhenUsed/>
    <w:rsid w:val="00203D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icpig2023.com/home/deadlines" TargetMode="External"/><Relationship Id="rId4" Type="http://schemas.openxmlformats.org/officeDocument/2006/relationships/webSettings" Target="webSettings.xml"/><Relationship Id="rId9" Type="http://schemas.openxmlformats.org/officeDocument/2006/relationships/hyperlink" Target="https://www.icpig2023.com/home/conferencetopics"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42C4CFFFA3EBB44B5556430979AA3DB" ma:contentTypeVersion="16" ma:contentTypeDescription="Een nieuw document maken." ma:contentTypeScope="" ma:versionID="8a598aaa06ec3fd6b3c64e36c0e6b51a">
  <xsd:schema xmlns:xsd="http://www.w3.org/2001/XMLSchema" xmlns:xs="http://www.w3.org/2001/XMLSchema" xmlns:p="http://schemas.microsoft.com/office/2006/metadata/properties" xmlns:ns2="5ffc06df-218c-474e-ac78-eec3ac7188a0" xmlns:ns3="4d02002c-ed5e-466d-af10-23f98ea882c7" targetNamespace="http://schemas.microsoft.com/office/2006/metadata/properties" ma:root="true" ma:fieldsID="e6b2a5f4ad80f2eeb32efa1aff49ebbe" ns2:_="" ns3:_="">
    <xsd:import namespace="5ffc06df-218c-474e-ac78-eec3ac7188a0"/>
    <xsd:import namespace="4d02002c-ed5e-466d-af10-23f98ea882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c06df-218c-474e-ac78-eec3ac7188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5f80264a-99e7-47cd-820c-3e92ce78c5e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d02002c-ed5e-466d-af10-23f98ea882c7"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429215c7-ba4f-4bce-9382-40995b97c823}" ma:internalName="TaxCatchAll" ma:showField="CatchAllData" ma:web="4d02002c-ed5e-466d-af10-23f98ea882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E18844-9B4A-4F70-A8FA-241A630C5D00}"/>
</file>

<file path=customXml/itemProps2.xml><?xml version="1.0" encoding="utf-8"?>
<ds:datastoreItem xmlns:ds="http://schemas.openxmlformats.org/officeDocument/2006/customXml" ds:itemID="{8226906D-661F-457C-AFE8-B1A75F91FA14}"/>
</file>

<file path=docProps/app.xml><?xml version="1.0" encoding="utf-8"?>
<Properties xmlns="http://schemas.openxmlformats.org/officeDocument/2006/extended-properties" xmlns:vt="http://schemas.openxmlformats.org/officeDocument/2006/docPropsVTypes">
  <Template>Normal.dotm</Template>
  <TotalTime>31</TotalTime>
  <Pages>1</Pages>
  <Words>403</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Title of the contribution prepared for the XXVIII ICPIG  </vt:lpstr>
    </vt:vector>
  </TitlesOfParts>
  <Company>ICPIG</Company>
  <LinksUpToDate>false</LinksUpToDate>
  <CharactersWithSpaces>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the contribution prepared for the XXVIII ICPIG  </dc:title>
  <dc:subject>Template</dc:subject>
  <dc:creator>ICPIG</dc:creator>
  <dc:description/>
  <cp:lastModifiedBy>Ute Ebert</cp:lastModifiedBy>
  <cp:revision>7</cp:revision>
  <cp:lastPrinted>2023-01-19T14:58:00Z</cp:lastPrinted>
  <dcterms:created xsi:type="dcterms:W3CDTF">2023-01-18T15:27:00Z</dcterms:created>
  <dcterms:modified xsi:type="dcterms:W3CDTF">2023-01-19T14:59:00Z</dcterms:modified>
  <dc:language>en-US</dc:language>
</cp:coreProperties>
</file>